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19"/>
      </w:tblGrid>
      <w:tr w:rsidR="00663A0B" w:rsidTr="003C347B">
        <w:tc>
          <w:tcPr>
            <w:tcW w:w="5070" w:type="dxa"/>
          </w:tcPr>
          <w:p w:rsidR="00663A0B" w:rsidRDefault="008C2E98" w:rsidP="00663A0B">
            <w:pPr>
              <w:ind w:left="-108"/>
              <w:jc w:val="center"/>
            </w:pPr>
            <w:bookmarkStart w:id="0" w:name="_GoBack"/>
            <w:bookmarkEnd w:id="0"/>
            <w:r>
              <w:t xml:space="preserve"> </w:t>
            </w:r>
            <w:r w:rsidR="00663A0B">
              <w:rPr>
                <w:noProof/>
              </w:rPr>
              <w:drawing>
                <wp:inline distT="0" distB="0" distL="0" distR="0">
                  <wp:extent cx="2962275" cy="2143125"/>
                  <wp:effectExtent l="0" t="0" r="0" b="9525"/>
                  <wp:docPr id="1" name="Рисунок 1" descr="C:\Users\Пользователь\Desktop\ФП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П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54" cy="214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6397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220 126 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</w:t>
            </w:r>
            <w:proofErr w:type="gramStart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.М</w:t>
            </w:r>
            <w:proofErr w:type="gramEnd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инск, 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пр. Победителей,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21</w:t>
            </w:r>
          </w:p>
          <w:p w:rsidR="00243DD6" w:rsidRDefault="00243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93675"/>
                  <wp:effectExtent l="0" t="0" r="9525" b="0"/>
                  <wp:docPr id="5" name="Рисунок 5" descr="C:\Users\Irina\Desktop\1pr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rina\Desktop\1pr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Юридическая консультация: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+375 17 203 94 62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+375 17 203 82 94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Техническая инспекция труда: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г.Гомель и Гомельская область:</w:t>
            </w:r>
            <w:r w:rsidR="005F591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8 0232 32 91 71</w:t>
            </w:r>
          </w:p>
          <w:p w:rsidR="00663A0B" w:rsidRDefault="00663A0B"/>
        </w:tc>
      </w:tr>
      <w:tr w:rsidR="00D46397" w:rsidRPr="00F95A7B" w:rsidTr="003C347B">
        <w:tc>
          <w:tcPr>
            <w:tcW w:w="5070" w:type="dxa"/>
          </w:tcPr>
          <w:p w:rsidR="00D46397" w:rsidRPr="00561E72" w:rsidRDefault="00D46397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 xml:space="preserve">Председатель </w:t>
            </w:r>
            <w:r w:rsidR="00F95A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 xml:space="preserve"> Федерации профсоюзов Беларуси</w:t>
            </w:r>
          </w:p>
          <w:p w:rsidR="00972DEF" w:rsidRPr="005F5917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</w:rPr>
            </w:pPr>
          </w:p>
          <w:p w:rsidR="00972DEF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Заместитель  Председателя Федерации профсоюзов Беларуси</w:t>
            </w:r>
          </w:p>
          <w:p w:rsidR="005F5917" w:rsidRPr="005F5917" w:rsidRDefault="005F5917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</w:rPr>
            </w:pPr>
          </w:p>
          <w:p w:rsidR="005F5917" w:rsidRPr="00561E72" w:rsidRDefault="005F5917" w:rsidP="005F5917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Заместитель  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819" w:type="dxa"/>
          </w:tcPr>
          <w:p w:rsidR="00F95A7B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СЕНЬКО</w:t>
            </w:r>
            <w:r w:rsidR="00D4639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D46397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Юрий Алексеевич</w:t>
            </w:r>
          </w:p>
          <w:p w:rsidR="00972DEF" w:rsidRPr="005F5917" w:rsidRDefault="00972DEF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ГРАЧЁВ</w:t>
            </w:r>
          </w:p>
          <w:p w:rsidR="00972DEF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Вадим Николаевич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2A6633" w:rsidRDefault="002A6633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5F5917" w:rsidRDefault="002A6633" w:rsidP="002A663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ФИЛИМОНОВА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Татьяна Васильевна</w:t>
            </w: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</w:tc>
      </w:tr>
      <w:tr w:rsidR="00F95A7B" w:rsidRPr="00F95A7B" w:rsidTr="003C347B">
        <w:tc>
          <w:tcPr>
            <w:tcW w:w="5070" w:type="dxa"/>
          </w:tcPr>
          <w:p w:rsidR="00972DEF" w:rsidRPr="00561E72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Заместитель  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819" w:type="dxa"/>
          </w:tcPr>
          <w:p w:rsidR="00972DEF" w:rsidRDefault="004A3B69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АКУДОВИЧ</w:t>
            </w:r>
          </w:p>
          <w:p w:rsidR="004A3B69" w:rsidRPr="00561E72" w:rsidRDefault="004A3B69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Валентина Станиславовна</w:t>
            </w:r>
          </w:p>
        </w:tc>
      </w:tr>
      <w:tr w:rsidR="00F95A7B" w:rsidRPr="00F95A7B" w:rsidTr="003C347B">
        <w:tc>
          <w:tcPr>
            <w:tcW w:w="5070" w:type="dxa"/>
          </w:tcPr>
          <w:p w:rsidR="00F95A7B" w:rsidRPr="00561E72" w:rsidRDefault="00F95A7B" w:rsidP="003C34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 xml:space="preserve">Заместитель </w:t>
            </w:r>
            <w:r w:rsidR="007E5474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 xml:space="preserve"> П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ред</w:t>
            </w:r>
            <w:r w:rsidR="003C34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с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едателя Федерации профсоюзов Беларуси</w:t>
            </w:r>
          </w:p>
          <w:p w:rsidR="003C347B" w:rsidRPr="005F5917" w:rsidRDefault="003C347B" w:rsidP="000E4E2A">
            <w:pP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4819" w:type="dxa"/>
          </w:tcPr>
          <w:p w:rsidR="00F95A7B" w:rsidRDefault="004A3B69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ЩЕКОВИЧ</w:t>
            </w:r>
          </w:p>
          <w:p w:rsidR="004A3B69" w:rsidRPr="00561E72" w:rsidRDefault="004A3B69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Александр Владимировна</w:t>
            </w:r>
          </w:p>
        </w:tc>
      </w:tr>
      <w:tr w:rsidR="00F95A7B" w:rsidRPr="00F95A7B" w:rsidTr="003C347B">
        <w:tc>
          <w:tcPr>
            <w:tcW w:w="5070" w:type="dxa"/>
          </w:tcPr>
          <w:p w:rsidR="003C347B" w:rsidRDefault="00F95A7B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>Секретарь Федерации профсоюзов Беларуси</w:t>
            </w:r>
            <w:r w:rsidR="00561E72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</w:rPr>
              <w:t xml:space="preserve"> по международной работе</w:t>
            </w:r>
          </w:p>
          <w:p w:rsidR="005F5917" w:rsidRPr="00561E72" w:rsidRDefault="005F5917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6"/>
                <w:szCs w:val="36"/>
              </w:rPr>
            </w:pPr>
          </w:p>
        </w:tc>
        <w:tc>
          <w:tcPr>
            <w:tcW w:w="4819" w:type="dxa"/>
          </w:tcPr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</w:t>
            </w:r>
            <w:r w:rsidR="00C0693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РФОЛОМЕЕВА </w:t>
            </w:r>
          </w:p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Анна Григорьевна</w:t>
            </w:r>
          </w:p>
        </w:tc>
      </w:tr>
    </w:tbl>
    <w:p w:rsidR="000D21AE" w:rsidRPr="00561E72" w:rsidRDefault="000D21AE" w:rsidP="00561E72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</w:pP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  <w:t xml:space="preserve">Гомельское </w:t>
      </w:r>
      <w:r w:rsid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  <w:t xml:space="preserve">областное объединение </w:t>
      </w: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</w:rPr>
        <w:t>профсоюзов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5893"/>
      </w:tblGrid>
      <w:tr w:rsidR="000D21AE" w:rsidRPr="000D21AE" w:rsidTr="00561E72">
        <w:tc>
          <w:tcPr>
            <w:tcW w:w="3462" w:type="dxa"/>
          </w:tcPr>
          <w:p w:rsidR="000D21AE" w:rsidRPr="00241871" w:rsidRDefault="000D21AE" w:rsidP="000D21AE">
            <w:pP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Заместитель </w:t>
            </w:r>
          </w:p>
          <w:p w:rsidR="000D21AE" w:rsidRPr="00C0693B" w:rsidRDefault="000D21AE" w:rsidP="000D21A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председателя</w:t>
            </w:r>
          </w:p>
        </w:tc>
        <w:tc>
          <w:tcPr>
            <w:tcW w:w="5893" w:type="dxa"/>
          </w:tcPr>
          <w:p w:rsidR="00561E72" w:rsidRDefault="005F5917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ГАТАЛЬСКАЯ</w:t>
            </w:r>
            <w:r w:rsidR="000D21AE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Жанна Григорьевна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8 02332 32 90 78</w:t>
            </w:r>
          </w:p>
        </w:tc>
      </w:tr>
      <w:tr w:rsidR="000D21AE" w:rsidTr="00561E72">
        <w:tc>
          <w:tcPr>
            <w:tcW w:w="9355" w:type="dxa"/>
            <w:gridSpan w:val="2"/>
          </w:tcPr>
          <w:p w:rsidR="000D21AE" w:rsidRPr="00561E72" w:rsidRDefault="000D21AE" w:rsidP="000D21A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  <w:t>Профсоюзный телефон доверия</w:t>
            </w:r>
          </w:p>
          <w:p w:rsidR="000D21AE" w:rsidRPr="00D148E9" w:rsidRDefault="000D21AE" w:rsidP="00561E72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</w:t>
            </w:r>
            <w:r w:rsidR="000E4E2A"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02332 32 90 85</w:t>
            </w:r>
            <w:r w:rsid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;     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8 029 612 90 85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(с 9.00 до 16.00 каждую пятницу)</w:t>
            </w:r>
          </w:p>
          <w:p w:rsidR="000D21AE" w:rsidRPr="000E4E2A" w:rsidRDefault="000E4E2A" w:rsidP="000D21AE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6"/>
                <w:szCs w:val="36"/>
              </w:rPr>
            </w:pP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VIBER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8 029 612 90 85</w:t>
            </w:r>
          </w:p>
        </w:tc>
      </w:tr>
    </w:tbl>
    <w:p w:rsidR="00243DD6" w:rsidRPr="000B59EF" w:rsidRDefault="00243DD6" w:rsidP="00972DEF">
      <w:pPr>
        <w:jc w:val="center"/>
        <w:rPr>
          <w:rFonts w:ascii="Times New Roman" w:hAnsi="Times New Roman" w:cs="Times New Roman"/>
          <w:b/>
          <w:i/>
          <w:color w:val="0000FF"/>
          <w:sz w:val="44"/>
          <w:szCs w:val="44"/>
        </w:rPr>
      </w:pPr>
    </w:p>
    <w:sectPr w:rsidR="00243DD6" w:rsidRPr="000B59EF" w:rsidSect="005F5917">
      <w:pgSz w:w="11906" w:h="16838"/>
      <w:pgMar w:top="289" w:right="851" w:bottom="295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0B"/>
    <w:rsid w:val="000B59EF"/>
    <w:rsid w:val="000C395A"/>
    <w:rsid w:val="000D21AE"/>
    <w:rsid w:val="000E4E2A"/>
    <w:rsid w:val="0011065F"/>
    <w:rsid w:val="00241871"/>
    <w:rsid w:val="00243DD6"/>
    <w:rsid w:val="002A6633"/>
    <w:rsid w:val="003C347B"/>
    <w:rsid w:val="00427708"/>
    <w:rsid w:val="004A3B69"/>
    <w:rsid w:val="004F3AC7"/>
    <w:rsid w:val="00561E72"/>
    <w:rsid w:val="00595962"/>
    <w:rsid w:val="005F5917"/>
    <w:rsid w:val="00650F90"/>
    <w:rsid w:val="00663A0B"/>
    <w:rsid w:val="0077447A"/>
    <w:rsid w:val="007E5474"/>
    <w:rsid w:val="00842C06"/>
    <w:rsid w:val="008C2E98"/>
    <w:rsid w:val="008F141A"/>
    <w:rsid w:val="00972DEF"/>
    <w:rsid w:val="00AA70CE"/>
    <w:rsid w:val="00BB5443"/>
    <w:rsid w:val="00BF2C43"/>
    <w:rsid w:val="00C0693B"/>
    <w:rsid w:val="00D148E9"/>
    <w:rsid w:val="00D46397"/>
    <w:rsid w:val="00D90145"/>
    <w:rsid w:val="00F4579E"/>
    <w:rsid w:val="00F95A7B"/>
    <w:rsid w:val="00FA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73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07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F9B09-6BA4-4437-9BDA-7DCE2E10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Kate</cp:lastModifiedBy>
  <cp:revision>2</cp:revision>
  <cp:lastPrinted>2025-01-14T12:37:00Z</cp:lastPrinted>
  <dcterms:created xsi:type="dcterms:W3CDTF">2025-01-16T11:14:00Z</dcterms:created>
  <dcterms:modified xsi:type="dcterms:W3CDTF">2025-01-16T11:14:00Z</dcterms:modified>
</cp:coreProperties>
</file>