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6C" w:rsidRDefault="007A5A6C" w:rsidP="007A5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организации и проведению внеклассных воспитательных мероприятий в группе продленного дня</w:t>
      </w:r>
    </w:p>
    <w:p w:rsidR="007A5A6C" w:rsidRDefault="007A5A6C" w:rsidP="007A5A6C">
      <w:pPr>
        <w:jc w:val="center"/>
        <w:rPr>
          <w:b/>
          <w:sz w:val="28"/>
          <w:szCs w:val="28"/>
        </w:rPr>
      </w:pPr>
    </w:p>
    <w:p w:rsidR="007A5A6C" w:rsidRPr="0016771F" w:rsidRDefault="007A5A6C" w:rsidP="007A5A6C">
      <w:pPr>
        <w:ind w:firstLine="360"/>
        <w:jc w:val="both"/>
        <w:rPr>
          <w:i/>
          <w:sz w:val="28"/>
          <w:szCs w:val="28"/>
        </w:rPr>
      </w:pPr>
      <w:r w:rsidRPr="008041B6">
        <w:rPr>
          <w:i/>
          <w:sz w:val="28"/>
          <w:szCs w:val="28"/>
        </w:rPr>
        <w:t>В методических рекомендациях пред</w:t>
      </w:r>
      <w:r>
        <w:rPr>
          <w:i/>
          <w:sz w:val="28"/>
          <w:szCs w:val="28"/>
        </w:rPr>
        <w:t xml:space="preserve">ставлены </w:t>
      </w:r>
      <w:r w:rsidRPr="0016771F">
        <w:rPr>
          <w:i/>
          <w:sz w:val="28"/>
          <w:szCs w:val="28"/>
        </w:rPr>
        <w:t>основные методические и педагогические требования к проведению внеурочных занятий в помещении</w:t>
      </w:r>
      <w:r>
        <w:rPr>
          <w:i/>
          <w:sz w:val="28"/>
          <w:szCs w:val="28"/>
        </w:rPr>
        <w:t>, предлагается п</w:t>
      </w:r>
      <w:r w:rsidRPr="0016771F">
        <w:rPr>
          <w:i/>
          <w:sz w:val="28"/>
          <w:szCs w:val="28"/>
        </w:rPr>
        <w:t>римерная технологическая карта подготовки и проведения внеклассного воспитательного занятия</w:t>
      </w:r>
      <w:r>
        <w:rPr>
          <w:i/>
          <w:sz w:val="28"/>
          <w:szCs w:val="28"/>
        </w:rPr>
        <w:t xml:space="preserve"> в группе продленного дня.</w:t>
      </w:r>
    </w:p>
    <w:p w:rsidR="007A5A6C" w:rsidRPr="008041B6" w:rsidRDefault="007A5A6C" w:rsidP="007A5A6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Адресуется для воспитателей групп продленного дня.</w:t>
      </w:r>
    </w:p>
    <w:p w:rsidR="007A5A6C" w:rsidRDefault="007A5A6C" w:rsidP="007A5A6C">
      <w:pPr>
        <w:jc w:val="center"/>
        <w:rPr>
          <w:b/>
          <w:sz w:val="28"/>
          <w:szCs w:val="28"/>
        </w:rPr>
      </w:pPr>
    </w:p>
    <w:p w:rsidR="007A5A6C" w:rsidRDefault="007A5A6C" w:rsidP="007A5A6C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методические и педагогические требования к проведению внеурочных занятий в помещении: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1. Средняя продолжительность занятия 20-25 минут. Такой временной регламент связан с местом занятия в режиме дня и его основным функциональным назначением – стать формой полезного активного отдыха, подготовить организм к дальнейшей учебной нагрузке.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2. не копировать урок ни с позиции содержательной начинки занятия, ни с позиции его структурных компонентов, ни со стороны способов деятельности.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условия для смены видов деятельности, отличных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учебной, обеспечивая продуктивный отдых.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4. Обеспечивать непринужденную и доброжелательную обстановку, способствующую раскрепощению и снятию напряжения.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5. Выстраивать каждое занятие как вид коллективной деятельности.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6. Без принуждения вовлекать учащихся в процесс занятий, педагогически целесообразно чередуя ролевой функционал участников.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7. Всячески поддерживать и поощрять детское соучастие и инициативу в подготовке и проведении занятия.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8. Умело организовывать психологический настрой на занятии, пробуждая интерес, любопытство, удивление детей, возбуждая радостное ожидание предстоящего события.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Привлекать детей к участию в определении целей и задач занятия, стремиться обеспечить каждому ребенку личностное восприятие педагогического замысла.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10. Гибко выстраивать структурные части занятия, своевременно улавливать изменения в настроении детей и вносить необходимые коррективы.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11. Завершать каждое занятие его коллективным анализом, в том числе и с позиции соответствия его содержания и формы личностному ожиданию каждого участника.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>12. Давать эмоционально привлекательный педагогический анонс следующего занятия вместе с запуском недельной подготовки к нему.</w:t>
      </w:r>
    </w:p>
    <w:p w:rsidR="007A5A6C" w:rsidRDefault="007A5A6C" w:rsidP="007A5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Уже в вышеизложенных требованиях присутствует педагогическая ориентировка на отношение к воспитательному занятию как досуговому. Она еще более усиливается и рельефно обозначается при вводе дополнительных требований, соответствующих досуговым ожиданиям. К ним относятся:</w:t>
      </w:r>
    </w:p>
    <w:p w:rsidR="007A5A6C" w:rsidRDefault="007A5A6C" w:rsidP="007A5A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Игровое оформление предлагаемых видов деятельности.</w:t>
      </w:r>
    </w:p>
    <w:p w:rsidR="007A5A6C" w:rsidRDefault="007A5A6C" w:rsidP="007A5A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Опора на методы собственно досуговой деятельности, такие, как:</w:t>
      </w:r>
    </w:p>
    <w:p w:rsidR="007A5A6C" w:rsidRDefault="007A5A6C" w:rsidP="007A5A6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театрализация;</w:t>
      </w:r>
    </w:p>
    <w:p w:rsidR="007A5A6C" w:rsidRDefault="007A5A6C" w:rsidP="007A5A6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состязательность;</w:t>
      </w:r>
    </w:p>
    <w:p w:rsidR="007A5A6C" w:rsidRDefault="007A5A6C" w:rsidP="007A5A6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экспромт и импровизация;</w:t>
      </w:r>
    </w:p>
    <w:p w:rsidR="007A5A6C" w:rsidRDefault="007A5A6C" w:rsidP="007A5A6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равноправный духовный контакт всех участников.</w:t>
      </w:r>
    </w:p>
    <w:p w:rsidR="007A5A6C" w:rsidRDefault="007A5A6C" w:rsidP="007A5A6C">
      <w:pPr>
        <w:numPr>
          <w:ilvl w:val="0"/>
          <w:numId w:val="2"/>
        </w:numPr>
        <w:tabs>
          <w:tab w:val="clear" w:pos="144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Яркая, неординарная формообразующая оболочка.</w:t>
      </w:r>
    </w:p>
    <w:p w:rsidR="007A5A6C" w:rsidRDefault="007A5A6C" w:rsidP="007A5A6C">
      <w:pPr>
        <w:ind w:left="720"/>
        <w:jc w:val="both"/>
        <w:rPr>
          <w:sz w:val="28"/>
          <w:szCs w:val="28"/>
        </w:rPr>
      </w:pPr>
    </w:p>
    <w:p w:rsidR="007A5A6C" w:rsidRDefault="007A5A6C" w:rsidP="007A5A6C">
      <w:pPr>
        <w:jc w:val="center"/>
        <w:rPr>
          <w:b/>
          <w:i/>
          <w:sz w:val="28"/>
          <w:szCs w:val="28"/>
        </w:rPr>
      </w:pPr>
      <w:r w:rsidRPr="0079116F">
        <w:rPr>
          <w:b/>
          <w:i/>
          <w:sz w:val="28"/>
          <w:szCs w:val="28"/>
        </w:rPr>
        <w:t>Примерная технологическая карта подготовки и проведения внеклассного воспитательного занятия</w:t>
      </w:r>
    </w:p>
    <w:p w:rsidR="007A5A6C" w:rsidRDefault="007A5A6C" w:rsidP="007A5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Данная технологическая карта подготовки и проведения воспитательного занятия и поясняющий ее комментарий является ориентиром для высокого уровня профессиональной деятельности, к которому следует стремиться.</w:t>
      </w:r>
    </w:p>
    <w:p w:rsidR="007A5A6C" w:rsidRDefault="007A5A6C" w:rsidP="007A5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основные компоненты </w:t>
      </w:r>
      <w:r w:rsidRPr="0079116F">
        <w:rPr>
          <w:sz w:val="28"/>
          <w:szCs w:val="28"/>
        </w:rPr>
        <w:t>внеклассного воспитательного занятия</w:t>
      </w:r>
      <w:r>
        <w:rPr>
          <w:sz w:val="28"/>
          <w:szCs w:val="28"/>
        </w:rPr>
        <w:t>: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911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Подготовительный этап.</w:t>
      </w:r>
      <w:r>
        <w:rPr>
          <w:sz w:val="28"/>
          <w:szCs w:val="28"/>
        </w:rPr>
        <w:t xml:space="preserve"> </w:t>
      </w:r>
    </w:p>
    <w:p w:rsidR="007A5A6C" w:rsidRDefault="007A5A6C" w:rsidP="007A5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занятие стало ярким событием, необходимо: </w:t>
      </w:r>
    </w:p>
    <w:p w:rsidR="007A5A6C" w:rsidRPr="00541F82" w:rsidRDefault="007A5A6C" w:rsidP="007A5A6C">
      <w:pPr>
        <w:numPr>
          <w:ilvl w:val="0"/>
          <w:numId w:val="2"/>
        </w:numPr>
        <w:tabs>
          <w:tab w:val="clear" w:pos="1440"/>
        </w:tabs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Разнообразная по содержанию и способам оформления и ввода в действие </w:t>
      </w:r>
      <w:r w:rsidRPr="00541F82">
        <w:rPr>
          <w:b/>
          <w:i/>
          <w:sz w:val="28"/>
          <w:szCs w:val="28"/>
        </w:rPr>
        <w:t>реклама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задача которой – воодушевить ребят на участие в нем, привлечь внимание, вызвать интерес.</w:t>
      </w:r>
    </w:p>
    <w:p w:rsidR="007A5A6C" w:rsidRDefault="007A5A6C" w:rsidP="007A5A6C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Реклама может быть обычной, </w:t>
      </w:r>
      <w:r>
        <w:rPr>
          <w:b/>
          <w:i/>
          <w:sz w:val="28"/>
          <w:szCs w:val="28"/>
        </w:rPr>
        <w:t xml:space="preserve">плоскостной </w:t>
      </w:r>
      <w:r>
        <w:rPr>
          <w:sz w:val="28"/>
          <w:szCs w:val="28"/>
        </w:rPr>
        <w:t xml:space="preserve">(афиша, объявление) и </w:t>
      </w:r>
      <w:r>
        <w:rPr>
          <w:b/>
          <w:i/>
          <w:sz w:val="28"/>
          <w:szCs w:val="28"/>
        </w:rPr>
        <w:t xml:space="preserve">объемной </w:t>
      </w:r>
      <w:r>
        <w:rPr>
          <w:sz w:val="28"/>
          <w:szCs w:val="28"/>
        </w:rPr>
        <w:t>(тумба, шар, дом).</w:t>
      </w:r>
      <w:proofErr w:type="gramEnd"/>
    </w:p>
    <w:p w:rsidR="007A5A6C" w:rsidRDefault="007A5A6C" w:rsidP="007A5A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может быть «ходячей», </w:t>
      </w:r>
      <w:r>
        <w:rPr>
          <w:b/>
          <w:i/>
          <w:sz w:val="28"/>
          <w:szCs w:val="28"/>
        </w:rPr>
        <w:t xml:space="preserve">передвигающейся. </w:t>
      </w:r>
      <w:r>
        <w:rPr>
          <w:sz w:val="28"/>
          <w:szCs w:val="28"/>
        </w:rPr>
        <w:t xml:space="preserve">Представьте себе ребят, дефилирующих по школе накануне праздника с рекламными текстами на спине и груди. </w:t>
      </w:r>
    </w:p>
    <w:p w:rsidR="007A5A6C" w:rsidRDefault="007A5A6C" w:rsidP="007A5A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может быть </w:t>
      </w:r>
      <w:r>
        <w:rPr>
          <w:b/>
          <w:i/>
          <w:sz w:val="28"/>
          <w:szCs w:val="28"/>
        </w:rPr>
        <w:t xml:space="preserve">театрализованной. </w:t>
      </w:r>
      <w:r>
        <w:rPr>
          <w:sz w:val="28"/>
          <w:szCs w:val="28"/>
        </w:rPr>
        <w:t>Ее носители – специально подготовленные группы бродячих артистов, глашатаи, популярные герои книг и мультфильмов.</w:t>
      </w:r>
    </w:p>
    <w:p w:rsidR="007A5A6C" w:rsidRPr="00695A4C" w:rsidRDefault="007A5A6C" w:rsidP="007A5A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может быть сделана с </w:t>
      </w:r>
      <w:r>
        <w:rPr>
          <w:b/>
          <w:i/>
          <w:sz w:val="28"/>
          <w:szCs w:val="28"/>
        </w:rPr>
        <w:t xml:space="preserve">привлечением школьного радио </w:t>
      </w:r>
      <w:r>
        <w:rPr>
          <w:sz w:val="28"/>
          <w:szCs w:val="28"/>
        </w:rPr>
        <w:t xml:space="preserve">и таких средств массовой информации, как </w:t>
      </w:r>
      <w:r>
        <w:rPr>
          <w:b/>
          <w:i/>
          <w:sz w:val="28"/>
          <w:szCs w:val="28"/>
        </w:rPr>
        <w:t>листовки.</w:t>
      </w:r>
    </w:p>
    <w:p w:rsidR="007A5A6C" w:rsidRDefault="007A5A6C" w:rsidP="007A5A6C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Рекламными</w:t>
      </w:r>
      <w:proofErr w:type="gramEnd"/>
      <w:r>
        <w:rPr>
          <w:sz w:val="28"/>
          <w:szCs w:val="28"/>
        </w:rPr>
        <w:t xml:space="preserve"> по сути станут разнообразные </w:t>
      </w:r>
      <w:r>
        <w:rPr>
          <w:b/>
          <w:i/>
          <w:sz w:val="28"/>
          <w:szCs w:val="28"/>
        </w:rPr>
        <w:t xml:space="preserve">почтовые отправления, </w:t>
      </w:r>
      <w:r>
        <w:rPr>
          <w:sz w:val="28"/>
          <w:szCs w:val="28"/>
        </w:rPr>
        <w:t>направленные в адрес группы: телеграммы, уведомления, письма, карты, путеводители и др.</w:t>
      </w:r>
    </w:p>
    <w:p w:rsidR="007A5A6C" w:rsidRDefault="007A5A6C" w:rsidP="007A5A6C">
      <w:pPr>
        <w:numPr>
          <w:ilvl w:val="1"/>
          <w:numId w:val="3"/>
        </w:numPr>
        <w:tabs>
          <w:tab w:val="clear" w:pos="21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Приглашение – </w:t>
      </w:r>
      <w:r>
        <w:rPr>
          <w:sz w:val="28"/>
          <w:szCs w:val="28"/>
        </w:rPr>
        <w:t>акт творческий и деликатный, но всегда очень приятный. По адресной направленности приглашения могут быть коллективными (для всей группы) и индивидуальными. Всегда вызывает интерес необычная форма пригласительных билетов:</w:t>
      </w:r>
    </w:p>
    <w:p w:rsidR="007A5A6C" w:rsidRDefault="007A5A6C" w:rsidP="007A5A6C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билеты – игрушки;</w:t>
      </w:r>
    </w:p>
    <w:p w:rsidR="007A5A6C" w:rsidRDefault="007A5A6C" w:rsidP="007A5A6C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билеты – шапочки;</w:t>
      </w:r>
    </w:p>
    <w:p w:rsidR="007A5A6C" w:rsidRDefault="007A5A6C" w:rsidP="007A5A6C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билеты – закладки;</w:t>
      </w:r>
    </w:p>
    <w:p w:rsidR="007A5A6C" w:rsidRDefault="007A5A6C" w:rsidP="007A5A6C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билеты – программы и т.д.</w:t>
      </w:r>
    </w:p>
    <w:p w:rsidR="007A5A6C" w:rsidRDefault="007A5A6C" w:rsidP="007A5A6C">
      <w:pPr>
        <w:numPr>
          <w:ilvl w:val="1"/>
          <w:numId w:val="4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Календарь, </w:t>
      </w:r>
      <w:r>
        <w:rPr>
          <w:sz w:val="28"/>
          <w:szCs w:val="28"/>
        </w:rPr>
        <w:t xml:space="preserve">который изготовят и вывесят в своем классе учащиеся группы продленного дня, также поможет создать нужный психологический настрой. Каждый день он будет напоминать о приближении желанного </w:t>
      </w:r>
      <w:r>
        <w:rPr>
          <w:sz w:val="28"/>
          <w:szCs w:val="28"/>
        </w:rPr>
        <w:lastRenderedPageBreak/>
        <w:t>события. Например: «До открытия вернисажа пальчиковой живописи учащихся нашей группы осталось 4 дня».</w:t>
      </w:r>
    </w:p>
    <w:p w:rsidR="007A5A6C" w:rsidRDefault="007A5A6C" w:rsidP="007A5A6C">
      <w:pPr>
        <w:numPr>
          <w:ilvl w:val="1"/>
          <w:numId w:val="4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Репетиционный приготовления, </w:t>
      </w:r>
      <w:r>
        <w:rPr>
          <w:sz w:val="28"/>
          <w:szCs w:val="28"/>
        </w:rPr>
        <w:t>которые проводятся в узком кругу участников за закрытыми от любопытных глаз дверями, также внесут свою лепту в общую интригу ожидания.</w:t>
      </w:r>
      <w:proofErr w:type="gramEnd"/>
    </w:p>
    <w:p w:rsidR="007A5A6C" w:rsidRDefault="007A5A6C" w:rsidP="007A5A6C">
      <w:pPr>
        <w:numPr>
          <w:ilvl w:val="1"/>
          <w:numId w:val="4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Секретные переговоры </w:t>
      </w:r>
      <w:r>
        <w:rPr>
          <w:sz w:val="28"/>
          <w:szCs w:val="28"/>
        </w:rPr>
        <w:t xml:space="preserve">воспитателя с родителями по поводу сюрпризных моментов тоже не останутся </w:t>
      </w:r>
      <w:proofErr w:type="gramStart"/>
      <w:r>
        <w:rPr>
          <w:sz w:val="28"/>
          <w:szCs w:val="28"/>
        </w:rPr>
        <w:t>незамеченными</w:t>
      </w:r>
      <w:proofErr w:type="gramEnd"/>
      <w:r>
        <w:rPr>
          <w:sz w:val="28"/>
          <w:szCs w:val="28"/>
        </w:rPr>
        <w:t xml:space="preserve"> и выполняет свое предназначение.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106D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Психологический настрой. </w:t>
      </w:r>
      <w:r>
        <w:rPr>
          <w:sz w:val="28"/>
          <w:szCs w:val="28"/>
        </w:rPr>
        <w:t>С него непосредственно начинается занятие. То эмоциональнее состояние радостного ожидания, которое было вызвано на этапе подготовительной работы, должно получить свое подтверждение и развитие и в момент начала воспитательного занятия. Средствами достижения этой задачи могут быть:</w:t>
      </w:r>
    </w:p>
    <w:p w:rsidR="007A5A6C" w:rsidRDefault="007A5A6C" w:rsidP="007A5A6C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Оформление помещения, </w:t>
      </w:r>
      <w:r>
        <w:rPr>
          <w:sz w:val="28"/>
          <w:szCs w:val="28"/>
        </w:rPr>
        <w:t>преобразование пространства классной комнаты, создание на привычном месте необычной мизансцены.</w:t>
      </w:r>
    </w:p>
    <w:p w:rsidR="007A5A6C" w:rsidRDefault="007A5A6C" w:rsidP="007A5A6C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Необычное освещение, </w:t>
      </w:r>
      <w:r>
        <w:rPr>
          <w:sz w:val="28"/>
          <w:szCs w:val="28"/>
        </w:rPr>
        <w:t xml:space="preserve">которое и </w:t>
      </w:r>
      <w:proofErr w:type="gramStart"/>
      <w:r>
        <w:rPr>
          <w:sz w:val="28"/>
          <w:szCs w:val="28"/>
        </w:rPr>
        <w:t>несет в себе особое таинство достигается</w:t>
      </w:r>
      <w:proofErr w:type="gramEnd"/>
      <w:r>
        <w:rPr>
          <w:sz w:val="28"/>
          <w:szCs w:val="28"/>
        </w:rPr>
        <w:t xml:space="preserve"> с помощью настольных ламп со специально окрашенными лампочками или абажурами, свечей, новогодних гирлянд, зеркал.</w:t>
      </w:r>
    </w:p>
    <w:p w:rsidR="007A5A6C" w:rsidRDefault="007A5A6C" w:rsidP="007A5A6C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Музыкальный фон, </w:t>
      </w:r>
      <w:r>
        <w:rPr>
          <w:sz w:val="28"/>
          <w:szCs w:val="28"/>
        </w:rPr>
        <w:t xml:space="preserve">создающий соответствующий настрой. У музыки могут быть и другие функции: быть эпиграфом (визитной карточкой) к теме разговора; нести самостоятельную смысловую нагрузку; выступать </w:t>
      </w:r>
      <w:proofErr w:type="spellStart"/>
      <w:r>
        <w:rPr>
          <w:sz w:val="28"/>
          <w:szCs w:val="28"/>
        </w:rPr>
        <w:t>разграничителем</w:t>
      </w:r>
      <w:proofErr w:type="spellEnd"/>
      <w:r>
        <w:rPr>
          <w:sz w:val="28"/>
          <w:szCs w:val="28"/>
        </w:rPr>
        <w:t xml:space="preserve"> отдельных структурных частей сценарного замысла и др.</w:t>
      </w:r>
    </w:p>
    <w:p w:rsidR="007A5A6C" w:rsidRDefault="007A5A6C" w:rsidP="007A5A6C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Особые ритуалы, </w:t>
      </w:r>
      <w:r>
        <w:rPr>
          <w:sz w:val="28"/>
          <w:szCs w:val="28"/>
        </w:rPr>
        <w:t>церемонии, действия, магические слова, имеющие для данного коллектива детей особое символическое значение.</w:t>
      </w:r>
    </w:p>
    <w:p w:rsidR="007A5A6C" w:rsidRDefault="007A5A6C" w:rsidP="007A5A6C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Необычная сценическая завязка </w:t>
      </w:r>
      <w:r w:rsidRPr="004C345F">
        <w:rPr>
          <w:sz w:val="28"/>
          <w:szCs w:val="28"/>
        </w:rPr>
        <w:t>действия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интригующая новизной впечатления.</w:t>
      </w:r>
    </w:p>
    <w:p w:rsidR="007A5A6C" w:rsidRPr="00156B85" w:rsidRDefault="007A5A6C" w:rsidP="007A5A6C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Специально подготовленное </w:t>
      </w:r>
      <w:r w:rsidRPr="004C345F">
        <w:rPr>
          <w:b/>
          <w:i/>
          <w:sz w:val="28"/>
          <w:szCs w:val="28"/>
        </w:rPr>
        <w:t xml:space="preserve">вступительное слово </w:t>
      </w:r>
      <w:r>
        <w:rPr>
          <w:sz w:val="28"/>
          <w:szCs w:val="28"/>
        </w:rPr>
        <w:t>ведущего – своеобразный пролог к действию (часто в виде притчи, легенды, сказки, письма), эмоциональное обращение к присутствующим с целью возбудить интерес к происходящему и обнажить личностный смысл участия  в нем каждого.</w:t>
      </w:r>
    </w:p>
    <w:p w:rsidR="007A5A6C" w:rsidRDefault="007A5A6C" w:rsidP="007A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56B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Достижение предметного результата.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реализация основной части задуманного. Здесь все зависит от конкретной задумки. Однако существуют и общие рекомендации: занятие не должно затягиваться, эмоционально перенасыщать детей. 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156B8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Финально-аккордная</w:t>
      </w:r>
      <w:proofErr w:type="spellEnd"/>
      <w:r>
        <w:rPr>
          <w:b/>
          <w:sz w:val="28"/>
          <w:szCs w:val="28"/>
        </w:rPr>
        <w:t xml:space="preserve"> часть. </w:t>
      </w:r>
      <w:r>
        <w:rPr>
          <w:sz w:val="28"/>
          <w:szCs w:val="28"/>
        </w:rPr>
        <w:t xml:space="preserve">Ее назначение – стать конечной точкой, придающей всему красивое и благородное завершение, вызвать у участников чувство удовлетворения и общей радости от причастности к случившемуся. Средствами </w:t>
      </w:r>
      <w:r>
        <w:rPr>
          <w:b/>
          <w:sz w:val="28"/>
          <w:szCs w:val="28"/>
        </w:rPr>
        <w:t xml:space="preserve"> </w:t>
      </w:r>
      <w:r w:rsidRPr="002C15B8">
        <w:rPr>
          <w:sz w:val="28"/>
          <w:szCs w:val="28"/>
        </w:rPr>
        <w:t>достижения нужного результата могут быть:</w:t>
      </w:r>
    </w:p>
    <w:p w:rsidR="007A5A6C" w:rsidRDefault="007A5A6C" w:rsidP="007A5A6C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слова персональной признательности и благодарности всем виновникам события, в том числе и «закулисным героям»;</w:t>
      </w:r>
    </w:p>
    <w:p w:rsidR="007A5A6C" w:rsidRDefault="007A5A6C" w:rsidP="007A5A6C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сюрпризные моменты, оставленные «на сладкое»;</w:t>
      </w:r>
    </w:p>
    <w:p w:rsidR="007A5A6C" w:rsidRPr="002C15B8" w:rsidRDefault="007A5A6C" w:rsidP="007A5A6C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самодельные подарки и сувениры.</w:t>
      </w:r>
    </w:p>
    <w:p w:rsidR="007A5A6C" w:rsidRDefault="007A5A6C" w:rsidP="007A5A6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156B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Педагогическое последействие. </w:t>
      </w:r>
      <w:r>
        <w:rPr>
          <w:sz w:val="28"/>
          <w:szCs w:val="28"/>
        </w:rPr>
        <w:t xml:space="preserve">Организуется как краткий итог проведенного занятия и может иметь продолжение во время свободного </w:t>
      </w:r>
      <w:r>
        <w:rPr>
          <w:sz w:val="28"/>
          <w:szCs w:val="28"/>
        </w:rPr>
        <w:lastRenderedPageBreak/>
        <w:t>общения после его завершения. В процессе обсуждения поддерживается положительно окрашенное эмоциональное состояние ребенка, а результатом должно быть осознание учащимися так называемой, «ближайшей перспективы».</w:t>
      </w:r>
    </w:p>
    <w:p w:rsidR="007A5A6C" w:rsidRDefault="007A5A6C" w:rsidP="007A5A6C">
      <w:pPr>
        <w:jc w:val="both"/>
        <w:rPr>
          <w:sz w:val="28"/>
          <w:szCs w:val="28"/>
        </w:rPr>
      </w:pPr>
    </w:p>
    <w:p w:rsidR="007A5A6C" w:rsidRDefault="007A5A6C" w:rsidP="007A5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7A5A6C" w:rsidRPr="006E280C" w:rsidRDefault="007A5A6C" w:rsidP="007A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Попова И.Н., Исаева С.А., Ромашкова Е.И. Организация и содержание работы в группе продленного дня: Начальная </w:t>
      </w:r>
      <w:proofErr w:type="spellStart"/>
      <w:r>
        <w:rPr>
          <w:sz w:val="28"/>
          <w:szCs w:val="28"/>
        </w:rPr>
        <w:t>школа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М.:Айрис-пресс</w:t>
      </w:r>
      <w:proofErr w:type="spellEnd"/>
      <w:r>
        <w:rPr>
          <w:sz w:val="28"/>
          <w:szCs w:val="28"/>
        </w:rPr>
        <w:t>, 2004.-144с.</w:t>
      </w:r>
    </w:p>
    <w:p w:rsidR="007A5A6C" w:rsidRDefault="007A5A6C" w:rsidP="007A5A6C">
      <w:pPr>
        <w:jc w:val="both"/>
        <w:rPr>
          <w:sz w:val="28"/>
          <w:szCs w:val="28"/>
        </w:rPr>
      </w:pPr>
    </w:p>
    <w:p w:rsidR="007A5A6C" w:rsidRDefault="007A5A6C" w:rsidP="007A5A6C"/>
    <w:p w:rsidR="004066F5" w:rsidRDefault="004066F5" w:rsidP="004066F5">
      <w:pPr>
        <w:jc w:val="both"/>
        <w:rPr>
          <w:sz w:val="28"/>
          <w:szCs w:val="28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5A6C" w:rsidRDefault="007A5A6C" w:rsidP="00D84D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7A5A6C" w:rsidSect="003D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7F87"/>
    <w:multiLevelType w:val="hybridMultilevel"/>
    <w:tmpl w:val="45982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9F40C7"/>
    <w:multiLevelType w:val="hybridMultilevel"/>
    <w:tmpl w:val="CE0C44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970103"/>
    <w:multiLevelType w:val="hybridMultilevel"/>
    <w:tmpl w:val="6E9023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A342882"/>
    <w:multiLevelType w:val="hybridMultilevel"/>
    <w:tmpl w:val="94C0F1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406D1F"/>
    <w:multiLevelType w:val="hybridMultilevel"/>
    <w:tmpl w:val="B5D4F9D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16628F3"/>
    <w:multiLevelType w:val="hybridMultilevel"/>
    <w:tmpl w:val="577CC92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6F5"/>
    <w:rsid w:val="00323854"/>
    <w:rsid w:val="003D0322"/>
    <w:rsid w:val="004066F5"/>
    <w:rsid w:val="00770A5F"/>
    <w:rsid w:val="007A5A6C"/>
    <w:rsid w:val="00BF2A00"/>
    <w:rsid w:val="00D8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2015-11-14T20:21:00Z</dcterms:created>
  <dcterms:modified xsi:type="dcterms:W3CDTF">2015-12-06T17:23:00Z</dcterms:modified>
</cp:coreProperties>
</file>