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3D" w:rsidRDefault="003D5C3D" w:rsidP="003D5C3D">
      <w:pPr>
        <w:pStyle w:val="ConsPlusNonformat"/>
        <w:jc w:val="both"/>
      </w:pPr>
      <w:r>
        <w:t xml:space="preserve">                                                   УТВЕРЖДЕНО</w:t>
      </w:r>
    </w:p>
    <w:p w:rsidR="003D5C3D" w:rsidRDefault="003D5C3D" w:rsidP="003D5C3D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3D5C3D" w:rsidRDefault="003D5C3D" w:rsidP="003D5C3D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3D5C3D" w:rsidRDefault="003D5C3D" w:rsidP="003D5C3D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3D5C3D" w:rsidRDefault="003D5C3D" w:rsidP="003D5C3D">
      <w:pPr>
        <w:pStyle w:val="ConsPlusNonformat"/>
        <w:jc w:val="both"/>
      </w:pPr>
      <w:r>
        <w:t xml:space="preserve">                                                   28.08.2019 N 144</w:t>
      </w:r>
    </w:p>
    <w:p w:rsidR="003D5C3D" w:rsidRDefault="003D5C3D" w:rsidP="003D5C3D">
      <w:pPr>
        <w:pStyle w:val="ConsPlusNormal"/>
        <w:jc w:val="both"/>
      </w:pPr>
    </w:p>
    <w:p w:rsidR="003D1B9E" w:rsidRDefault="003D1B9E" w:rsidP="003D5C3D">
      <w:pPr>
        <w:pStyle w:val="ConsPlusTitle"/>
        <w:jc w:val="center"/>
      </w:pPr>
      <w:bookmarkStart w:id="0" w:name="Par6043"/>
      <w:bookmarkEnd w:id="0"/>
    </w:p>
    <w:p w:rsidR="003D5C3D" w:rsidRDefault="003D5C3D" w:rsidP="003D5C3D">
      <w:pPr>
        <w:pStyle w:val="ConsPlusTitle"/>
        <w:jc w:val="center"/>
      </w:pPr>
      <w:r>
        <w:t>ПРОГРАММА КОРРЕКЦИОННЫХ ЗАНЯТИЙ</w:t>
      </w:r>
    </w:p>
    <w:p w:rsidR="003D5C3D" w:rsidRDefault="003D5C3D" w:rsidP="003D5C3D">
      <w:pPr>
        <w:pStyle w:val="ConsPlusTitle"/>
        <w:jc w:val="center"/>
      </w:pPr>
      <w:r>
        <w:t>"СОВРЕМЕННЫЕ СРЕДСТВА КОММУНИКАЦИИ" ДЛЯ XI - XII КЛАССОВ</w:t>
      </w:r>
      <w:bookmarkStart w:id="1" w:name="_GoBack"/>
      <w:bookmarkEnd w:id="1"/>
      <w:r>
        <w:t xml:space="preserve"> ПЕРВОГО ОТДЕЛЕНИЯ ВСПОМОГАТЕЛЬНОЙ ШКОЛЫ (ВСПОМОГАТЕЛЬНОЙ ШКОЛЫ-ИНТЕРНАТА) ДЛЯ ДЕТЕЙ С ИНТЕЛЛЕКТУАЛЬНОЙ НЕДОСТАТОЧНОСТЬЮ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3D5C3D" w:rsidRDefault="003D5C3D" w:rsidP="003D5C3D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ind w:firstLine="540"/>
        <w:jc w:val="both"/>
      </w:pPr>
      <w:r>
        <w:t>В современном обществе коммуникационная культура становится не только важным критерием развития личности, но и критерием овладения ею навыками поиска, передачи, обработки и анализа информации.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Коммуникация - особая форма информационного обмена между сторонами, принимающими и отправляющими культурное сообщение. Коммуникация состоит в том, что отправитель передает сообщение с помощью какого-либо языка, который получатель должен раскодировать. Коммуникативное поведение предполагает принятие другого человека как самодостаточной ценности.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Отличительной особенностью современного образования является его </w:t>
      </w:r>
      <w:proofErr w:type="spellStart"/>
      <w:r>
        <w:t>деятельностный</w:t>
      </w:r>
      <w:proofErr w:type="spellEnd"/>
      <w:r>
        <w:t xml:space="preserve"> характер, предполагающий использование современных методик и технологий. Под влиянием информационных потоков формируется критическое мышление и собственное мировоззрение обучающегося. Необходимым становится не просто передача знаний обучающемуся, а обучение его умениям овладевать новыми видами деятельности. Важную роль в системе различных форм и видов деятельности играет коммуникативное пространство. При этом важно учитывать, что в настоящее время информационные потоки не только концентрируются внутри школы (от педагогических работников к обучающимся), но и выполняют функцию информационного обеспечения деятельности учреждения образования. Неотъемлемым атрибутом современного образования является создание условий для формирования коммуникативной грамотности педагогических работников и обучающихся. </w:t>
      </w:r>
      <w:proofErr w:type="spellStart"/>
      <w:r>
        <w:t>Сформированность</w:t>
      </w:r>
      <w:proofErr w:type="spellEnd"/>
      <w:r>
        <w:t xml:space="preserve"> коммуникативной компетенции у обучающихся рассматривается как одно из условий успешной социальной адаптации, то есть развития коммуникативных способностей, овладения средствами коммуникативной деятельности и рефлексией ее процесса и результата, а также способами взаимодействия в деятельности.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Особенности интеллектуального развития обучающихся вспомогательной школы (вспомогательной школы-интерната) затрудняют их ориентирование в окружающем мире, осложняют адаптацию и интеграцию в социуме. Выработка собственных механизмов ориентирования и функционирования у обучающихся имеет свои специфические особенности и требует создания определенных условий. Формирование коммуникативных механизмов социального ориентирования как условия успешной адаптации и интеграции направлено на овладение обучающимися способами решения социальных и бытовых задач на доступном им уровне.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b/>
          <w:bCs/>
        </w:rPr>
        <w:t>Целью</w:t>
      </w:r>
      <w:r>
        <w:t xml:space="preserve"> коррекционных занятий "Современные средства коммуникации" для XI - XII классов первого отделения вспомогательной школы (вспомогательной школы-интерната) является формирование коммуникативной деятельности обучающихся с помощью современных средств коммуникации.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Реализации данной цели способствует решение следующих </w:t>
      </w:r>
      <w:r>
        <w:rPr>
          <w:b/>
          <w:bCs/>
        </w:rPr>
        <w:t>задач: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формировать навыки взаимодействия с помощью современных средств коммуникации;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формировать умения и навыки корректного и безопасного использования современных средств коммуникации: компьютера, мобильного телефона, мессенджеров;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формировать умения анализировать и прогнозировать ситуацию, разрешать возникающие проблемы с помощью доступных и адекватных ситуации средств коммуникации.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lastRenderedPageBreak/>
        <w:t xml:space="preserve">При проведении коррекционных занятий у обучающихся формируются следующие </w:t>
      </w:r>
      <w:r>
        <w:rPr>
          <w:b/>
          <w:bCs/>
          <w:i/>
          <w:iCs/>
        </w:rPr>
        <w:t>компетенции</w:t>
      </w:r>
      <w:r>
        <w:t>: социальная, функциональная, коммуникативная.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b/>
          <w:bCs/>
        </w:rPr>
        <w:t>Социальная</w:t>
      </w:r>
      <w:r>
        <w:t xml:space="preserve"> компетенция обеспечивает формирование жизненно востребованных знаний, практических умений и навыков, формирующих опыт включения личности в социальные эмоционально окрашенные отношения на невербальной и вербальной основе. Социальная компетенция нейтрализует действия негативных факторов, выводит обучающегося из изоляции, обеспечивая при этом положительное эмоциональное самочувствие, социальное включение, замещение (компенсацию) неблагоприятных условий развития.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b/>
          <w:bCs/>
        </w:rPr>
        <w:t>Функциональная (продуктивная) компетенция</w:t>
      </w:r>
      <w:r>
        <w:t xml:space="preserve"> определяется способностью (умением) и готовностью успешно функционировать (действовать) в социальной среде, способность жить, работать, взаимодействовать. Функциональная компетенция соотносится со всеми сферами жизнедеятельности: безопасностью, </w:t>
      </w:r>
      <w:proofErr w:type="spellStart"/>
      <w:r>
        <w:t>здоровьесбережением</w:t>
      </w:r>
      <w:proofErr w:type="spellEnd"/>
      <w:r>
        <w:t>, социально-коммуникативной сферой, социально-бытовой, личностной, социально-трудовой, социально-культурной, социально-экономической, социально-правовой. Формирование функциональной компетенции обеспечивается: созданием условий по освоению деятельности, что включает ознакомление с различными видами, способами деятельности; расширением практики участия не только в самой деятельности, но и в ее организации, управлении деятельностью, в разрешении проблемных ситуаций; освоением коммуникационных средств и использованием их в качестве провайдера удовлетворения потребностей и приобщения к трудовой деятельности.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b/>
          <w:bCs/>
        </w:rPr>
        <w:t>Коммуникативная</w:t>
      </w:r>
      <w:r>
        <w:t xml:space="preserve"> компетенция определяется знанием языка и умением пользоваться им в процессе исполнения различных социальных ролей. Коммуникативная компетенция обеспечивает готовность к общению с использованием как вербальных, так и невербальных, технических и виртуальных средств коммуникации. На основе коммуникативной компетенции формируется речевое поведение обучающихся в жизненно важных ситуациях, устанавливается эмоциональный контакт, определяется эффективность самостоятельной деятельности.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Условиями, способствующими формированию коммуникативных навыков, способов деятельности обучающихся, являются: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целостный характер обучения;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моделирование, разыгрывание реальных жизненных ситуаций с помощью доступных средств коммуникации;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активное взаимодействие с ближайшим социальным окружением и практическое овладение способами деятельности;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адекватное и корректное поведение в современных коммуникативных ситуациях.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Содержание настоящей программы включает следующие </w:t>
      </w:r>
      <w:r>
        <w:rPr>
          <w:b/>
          <w:bCs/>
          <w:i/>
          <w:iCs/>
        </w:rPr>
        <w:t>разделы</w:t>
      </w:r>
      <w:r>
        <w:t>: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"Вербальные средства коммуникации";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"Невербальные средства коммуникации";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"Технические средства коммуникации";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"Виртуальная коммуникация";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"Мультимедийные средства коммуникации".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Основными </w:t>
      </w:r>
      <w:r>
        <w:rPr>
          <w:b/>
          <w:bCs/>
          <w:i/>
          <w:iCs/>
        </w:rPr>
        <w:t>формами работы</w:t>
      </w:r>
      <w:r>
        <w:t xml:space="preserve"> с обучающимися являются: тренинги, практикумы, ролевые игры, реализуемые как в офлайн режиме (без соединения с глобальной компьютерной сетью Интернет), так и в онлайн (с подключением к глобальной компьютерной сети Интернет) режиме.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Настоящая программа реализуется с опорой на имеющиеся у обучающихся навыки, умения, знания, способы деятельности. Сформированные в процессе освоения настоящей программы умения, навыки и способы деятельности могут быть использованы как в рамках изучения других учебных предметов, так и на коррекционных занятиях. Результатом освоения обучающимися настоящей программы является способность и готовность к оперативному принятию решений, умение анализировать и корректировать по мере необходимости свою деятельность, прогнозировать последствия своих действий, поступков.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lastRenderedPageBreak/>
        <w:t>Коррекционные занятия проводятся в форме жизненных ситуаций, которые разыгрываются сначала в классе, затем на базе реальных объектов социального назначения. Основным методом обучения является не рассказ педагогического работника о средствах коммуникации, а практическая деятельность обучающихся по изучению способов взаимодействия, корректного установления контактов, основных функций и возможностей современных средств коммуникации. При этом необходимо учитывать социально-экономические условия, техническую оснащенность учреждения образования. В зависимости от конкретных возможностей допускаются изменения или дополнения изучаемых тем.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В случае, если срок получения образования в классах углубленной социальной и профессиональной подготовки, открытых во вспомогательной школе составляет один год (XI класс), требования, предъявляемые к результатам по окончании обучения, будут соответствовать требованиям, представленным в разделе "Ожидаемые результаты по окончании обучения" настоящей программы.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3D5C3D" w:rsidRDefault="003D5C3D" w:rsidP="003D5C3D">
      <w:pPr>
        <w:pStyle w:val="ConsPlusNormal"/>
        <w:jc w:val="center"/>
      </w:pPr>
      <w:r>
        <w:rPr>
          <w:b/>
          <w:bCs/>
        </w:rPr>
        <w:t>СОДЕРЖАНИЕ НАСТОЯЩЕЙ ПРОГРАММЫ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jc w:val="center"/>
        <w:outlineLvl w:val="2"/>
      </w:pPr>
      <w:r>
        <w:rPr>
          <w:b/>
          <w:bCs/>
        </w:rPr>
        <w:t>XI КЛАСС</w:t>
      </w:r>
    </w:p>
    <w:p w:rsidR="003D5C3D" w:rsidRDefault="003D5C3D" w:rsidP="003D5C3D">
      <w:pPr>
        <w:pStyle w:val="ConsPlusNormal"/>
        <w:jc w:val="center"/>
      </w:pPr>
      <w:r>
        <w:rPr>
          <w:b/>
          <w:bCs/>
        </w:rPr>
        <w:t>(1 час в неделю, 35 часов в год)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ind w:firstLine="540"/>
        <w:jc w:val="both"/>
        <w:outlineLvl w:val="3"/>
      </w:pPr>
      <w:r>
        <w:rPr>
          <w:b/>
          <w:bCs/>
          <w:i/>
          <w:iCs/>
        </w:rPr>
        <w:t>I. Вербальные средства коммуникации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Устная речь как способ коммуникации. Речевые ситуации.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Культура устной речи: правила общения со взрослыми людьми и детьми: родственниками, людьми ближайшего окружения.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Значимость правильной и грамотной речи в общении с людьми. Образцы правильной речи. Речь актеров, дикторов, артистов.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Трудности в общении, способы их разрешения.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Письменная речь как способ коммуникации. Виды письменной речи. Переписка личная и деловая (письма, записки, обращения, поздравительные открытки). Словарь, используемый в деловой и личной переписке.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Безопасность в общении.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Практикум "Подпишем открытку бабушке".</w:t>
      </w:r>
    </w:p>
    <w:p w:rsidR="003D5C3D" w:rsidRDefault="003D5C3D" w:rsidP="003D5C3D">
      <w:pPr>
        <w:pStyle w:val="ConsPlusNormal"/>
        <w:spacing w:before="200"/>
        <w:ind w:firstLine="540"/>
        <w:jc w:val="both"/>
        <w:outlineLvl w:val="3"/>
      </w:pPr>
      <w:r>
        <w:rPr>
          <w:b/>
          <w:bCs/>
          <w:i/>
          <w:iCs/>
        </w:rPr>
        <w:t>II. Невербальные средства коммуникации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Общение с помощью мимики, жестов, движений. Виды ситуаций невербального общения. Разрешение ситуаций.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Эмоции как средство общения (радость, грусть, тревога, озабоченность, обида, отчаяние, гнев, доброта, недоумение, недоверие).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Пантомимика как средство общения. Выражение эмоций через движения тела. Мимические и пантомимические этюды.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Барьеры в общении и пути их преодоления. Тренинги общения.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Безопасность в общении. Правила общения с чужими людьми.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Ролевая игра "Давайте познакомимся".</w:t>
      </w:r>
    </w:p>
    <w:p w:rsidR="003D5C3D" w:rsidRDefault="003D5C3D" w:rsidP="003D5C3D">
      <w:pPr>
        <w:pStyle w:val="ConsPlusNormal"/>
        <w:spacing w:before="200"/>
        <w:ind w:firstLine="540"/>
        <w:jc w:val="both"/>
        <w:outlineLvl w:val="3"/>
      </w:pPr>
      <w:r>
        <w:rPr>
          <w:b/>
          <w:bCs/>
          <w:i/>
          <w:iCs/>
        </w:rPr>
        <w:t>III. Технические средства коммуникации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Городской (стационарный) телефон. Правила пользования городским (стационарным) телефоном. Виды телефонных аппаратов.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Справочные службы. Номера телефонов экстренной помощи. Правила пользования номерами телефонов экстренной помощи. Точность, корректность, правильность экстренных </w:t>
      </w:r>
      <w:r>
        <w:lastRenderedPageBreak/>
        <w:t>сообщений по телефону.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Мобильный телефон: звонки, SMS-сообщения (правила хорошего тона).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proofErr w:type="spellStart"/>
      <w:r>
        <w:t>Мессенджеры</w:t>
      </w:r>
      <w:proofErr w:type="spellEnd"/>
      <w:r>
        <w:t xml:space="preserve">: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пользования мессенджерами. Культура общения в мессенджерах. Возможности передачи текстовых сообщений.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Возможные опасности и способы их </w:t>
      </w:r>
      <w:proofErr w:type="spellStart"/>
      <w:r>
        <w:t>избежания</w:t>
      </w:r>
      <w:proofErr w:type="spellEnd"/>
      <w:r>
        <w:t xml:space="preserve"> при пользовании </w:t>
      </w:r>
      <w:proofErr w:type="spellStart"/>
      <w:r>
        <w:t>мессенджерами</w:t>
      </w:r>
      <w:proofErr w:type="spellEnd"/>
      <w:r>
        <w:t>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Практикум "Как себя вести, когда случилось несчастье (болезнь, пожар, ограбление и др.)".</w:t>
      </w:r>
    </w:p>
    <w:p w:rsidR="003D5C3D" w:rsidRDefault="003D5C3D" w:rsidP="003D5C3D">
      <w:pPr>
        <w:pStyle w:val="ConsPlusNormal"/>
        <w:spacing w:before="200"/>
        <w:ind w:firstLine="540"/>
        <w:jc w:val="both"/>
        <w:outlineLvl w:val="3"/>
      </w:pPr>
      <w:r>
        <w:rPr>
          <w:b/>
          <w:bCs/>
          <w:i/>
          <w:iCs/>
        </w:rPr>
        <w:t>IV. Виртуальная коммуникация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Виды и особенности использования ресурсов глобальной компьютерной сети Интернет. Основные поисковые системы.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Социальные услуги в глобальной компьютерной сети Интернет. Интернет-магазины. Оформление, получение и оплата заказа. Требования к качеству заказа. Возврат или замена некачественного товара.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Социальные сети. Понятие о социальных сетях. Виды социальных сетей. Возможности и опасности пользования социальными сетями.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Группа "Наш класс" на сайте </w:t>
      </w:r>
      <w:proofErr w:type="spellStart"/>
      <w:r>
        <w:t>Facebook</w:t>
      </w:r>
      <w:proofErr w:type="spellEnd"/>
      <w:r>
        <w:t xml:space="preserve"> и "</w:t>
      </w:r>
      <w:proofErr w:type="spellStart"/>
      <w:r>
        <w:t>ВКонтакте</w:t>
      </w:r>
      <w:proofErr w:type="spellEnd"/>
      <w:r>
        <w:t xml:space="preserve">". Передача и получение информации в социальных сетях. Работа в онлайн-режиме на сайте </w:t>
      </w:r>
      <w:proofErr w:type="spellStart"/>
      <w:r>
        <w:t>Facebook</w:t>
      </w:r>
      <w:proofErr w:type="spellEnd"/>
      <w:r>
        <w:t xml:space="preserve"> и "</w:t>
      </w:r>
      <w:proofErr w:type="spellStart"/>
      <w:r>
        <w:t>ВКонтакте</w:t>
      </w:r>
      <w:proofErr w:type="spellEnd"/>
      <w:r>
        <w:t>".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пользования социальными сетями. Культура общения. Информационная безопасность. Информация личная и общественная. Защита личной информации.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Аккаунт "Наш класс" в </w:t>
      </w:r>
      <w:proofErr w:type="spellStart"/>
      <w:r>
        <w:t>Twitter</w:t>
      </w:r>
      <w:proofErr w:type="spellEnd"/>
      <w:r>
        <w:t xml:space="preserve">. Возможности аккаунта: публикация личных новостей, установка напоминаний, анонсирование событий жизни класса. Поиск необходимой информации по </w:t>
      </w:r>
      <w:proofErr w:type="spellStart"/>
      <w:r>
        <w:t>хештегам</w:t>
      </w:r>
      <w:proofErr w:type="spellEnd"/>
      <w:r>
        <w:t>, общение пользователей друг с другом, публикация комментариев, обмен цитатами в онлайн-режиме.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Возможные опасности при пользовании социальными сетями. Способы защиты от них.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Мобильные приложения для управления классом, школой (на сайте Schools.by, группа класса в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) - площадка для объединения одноклассников с их классным руководителем или классов в одной школе. Возможности: информирование всех обучающихся класса о заданных на дом заданиях, корректировка расписания, публикация новостей школы и объявлений по классу, вынесение темы для обсуждения обучающимися всего класса, добавление интересных книг, полезных материалов, тестов, анкет, возможность вести электронный дневник.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b/>
          <w:bCs/>
          <w:i/>
          <w:iCs/>
        </w:rPr>
        <w:t>Мультимедийные средства коммуникации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proofErr w:type="spellStart"/>
      <w:r>
        <w:t>Мультиэкраны</w:t>
      </w:r>
      <w:proofErr w:type="spellEnd"/>
      <w:r>
        <w:t xml:space="preserve">. Возможности </w:t>
      </w:r>
      <w:proofErr w:type="spellStart"/>
      <w:r>
        <w:t>мультиэкранов</w:t>
      </w:r>
      <w:proofErr w:type="spellEnd"/>
      <w:r>
        <w:t xml:space="preserve">: перенесение видео и изображения на полотно или стену. Места применения </w:t>
      </w:r>
      <w:proofErr w:type="spellStart"/>
      <w:r>
        <w:t>мультиэкранов</w:t>
      </w:r>
      <w:proofErr w:type="spellEnd"/>
      <w:r>
        <w:t>: на стадионе, в концертном зале на мероприятии с большим количеством человек.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Электронные тренажеры. Их виды, область применения, практическое использование электронных тренажеров.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Компьютерные тесты. Виды тестов, особенности их структуры и содержания, практическое использование компьютерных тестов.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Практическая работа "Выполнение теста в онлайн-режиме".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jc w:val="center"/>
        <w:outlineLvl w:val="2"/>
      </w:pPr>
      <w:r>
        <w:rPr>
          <w:b/>
          <w:bCs/>
        </w:rPr>
        <w:t>XII КЛАСС</w:t>
      </w:r>
    </w:p>
    <w:p w:rsidR="003D5C3D" w:rsidRDefault="003D5C3D" w:rsidP="003D5C3D">
      <w:pPr>
        <w:pStyle w:val="ConsPlusNormal"/>
        <w:jc w:val="center"/>
      </w:pPr>
      <w:r>
        <w:rPr>
          <w:b/>
          <w:bCs/>
        </w:rPr>
        <w:t>(1 час в неделю, 35 часов в год)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ind w:firstLine="540"/>
        <w:jc w:val="both"/>
        <w:outlineLvl w:val="3"/>
      </w:pPr>
      <w:r>
        <w:rPr>
          <w:b/>
          <w:bCs/>
          <w:i/>
          <w:iCs/>
        </w:rPr>
        <w:t>I. Вербальные средства коммуникации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Виды устной речи: говорение и слушание. Диалог. Монолог.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lastRenderedPageBreak/>
        <w:t>Деловое и личное общение. Способы общения с людьми разного возраста, чужими и близкими людьми, родственниками, соседями, коллегами, руководителем и подчиненными.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Требования к правильной речи: четкость произношения, точность и полнота высказывания.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Коммуникативные барьеры (застенчивость, скрытость, некоммуникабельность). Способы преодоления коммуникативных барьеров. Тренинги для преодоления робости, застенчивости, стеснительности.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Письменная речь. Деловые бумаги (заявление, доверенность, квитанция, поручение, резюме, анкета).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написания деловых бумаг, личной переписки.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Письменные формы обращения в различные инстанции.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Грамотность, корректность в их заполнении, требования к содержанию, полнота и краткость изложения, аккуратность, своевременность, тактичность в заполнении деловых бумаг.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общения с незнакомыми людьми.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Практикумы: "Написание доверенности на получение почтового отправления"; "Расстановка логических пауз и группировок", "Секреты общения", "Прием на работу".</w:t>
      </w:r>
    </w:p>
    <w:p w:rsidR="003D5C3D" w:rsidRDefault="003D5C3D" w:rsidP="003D5C3D">
      <w:pPr>
        <w:pStyle w:val="ConsPlusNormal"/>
        <w:spacing w:before="200"/>
        <w:ind w:firstLine="540"/>
        <w:jc w:val="both"/>
        <w:outlineLvl w:val="3"/>
      </w:pPr>
      <w:r>
        <w:rPr>
          <w:b/>
          <w:bCs/>
          <w:i/>
          <w:iCs/>
        </w:rPr>
        <w:t>II. Невербальные средства коммуникации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Мимическое и пантомимическое общение. Выражение эмоций движениями. Раскодирование мимической и пантомимической информации.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Значение позы в общении. Корректность и тактичность позы, занимаемой во время общения. Дистанция в общении.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Способы общения: паузы в речи, покашливание, плач, смех, изменение темпа речи, громкости голоса, эмоциональная окраска голоса.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proofErr w:type="spellStart"/>
      <w:r>
        <w:t>Интеркультурный</w:t>
      </w:r>
      <w:proofErr w:type="spellEnd"/>
      <w:r>
        <w:t xml:space="preserve"> контекст общения (невербальное общение представителей разных национальностей). Различия в мимике и жестах у людей разных национальностей.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Практикумы: "Разговор через окно", "Описание характера человека по фотографии", "Озвучивание фильма".</w:t>
      </w:r>
    </w:p>
    <w:p w:rsidR="003D5C3D" w:rsidRDefault="003D5C3D" w:rsidP="003D5C3D">
      <w:pPr>
        <w:pStyle w:val="ConsPlusNormal"/>
        <w:spacing w:before="200"/>
        <w:ind w:firstLine="540"/>
        <w:jc w:val="both"/>
        <w:outlineLvl w:val="3"/>
      </w:pPr>
      <w:r>
        <w:rPr>
          <w:b/>
          <w:bCs/>
          <w:i/>
          <w:iCs/>
        </w:rPr>
        <w:t>III. Технические средства коммуникации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набора городских, междугородних, международных телефонных номеров. Стоимость звонков.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Общение по телефону с представителями коммунальных служб.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Ответственность за ложный вызов.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Заказ товаров и услуг по телефону.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Мобильный телефон, специфика работы с ним. Культура общения по телефону, способы передачи различных эмоций по телефону.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Практическая работа в </w:t>
      </w:r>
      <w:proofErr w:type="spellStart"/>
      <w:r>
        <w:t>мессенджерах</w:t>
      </w:r>
      <w:proofErr w:type="spellEnd"/>
      <w:r>
        <w:t xml:space="preserve">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Способы общения в мессенджерах. Возможности передачи фото- и видеоматериалов.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Безопасность работы в мессенджерах. Чаты-ловушки, новые неизвестные абоненты, предложения от неизвестных абонентов.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Ролевая игра "Закажем продукты в онлайн-гипермаркете".</w:t>
      </w:r>
    </w:p>
    <w:p w:rsidR="003D5C3D" w:rsidRDefault="003D5C3D" w:rsidP="003D5C3D">
      <w:pPr>
        <w:pStyle w:val="ConsPlusNormal"/>
        <w:spacing w:before="200"/>
        <w:ind w:firstLine="540"/>
        <w:jc w:val="both"/>
        <w:outlineLvl w:val="3"/>
      </w:pPr>
      <w:r>
        <w:rPr>
          <w:b/>
          <w:bCs/>
          <w:i/>
          <w:iCs/>
        </w:rPr>
        <w:t>IV. Виртуальная коммуникация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lastRenderedPageBreak/>
        <w:t>Электронная библиотечная система. Виды электронных библиотечных ресурсов. Особенности использования.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Особенности работы с интерактивными справочными системами.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Деловая и личная коммуникация в глобальной компьютерной сети Интернет.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Виды и назначение систем электронного банкинга. Устройства банковского самообслуживания (банкоматы, </w:t>
      </w:r>
      <w:proofErr w:type="spellStart"/>
      <w:r>
        <w:t>инфокиоски</w:t>
      </w:r>
      <w:proofErr w:type="spellEnd"/>
      <w:r>
        <w:t>, платежные терминалы). Пользование электронными средствами расчета.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Социальные сети. Блоги обучающихся и/или педагогических работников. Онлайн-блоги. Возможности онлайн-блогов: публикация комментариев, обсуждение прошедших и планируемых событий, сообщение сведений о новых фильмах, музыке, книгах и т.д., размещение фотографий и видео.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Аккаунт на </w:t>
      </w:r>
      <w:proofErr w:type="spellStart"/>
      <w:r>
        <w:t>YouTube</w:t>
      </w:r>
      <w:proofErr w:type="spellEnd"/>
      <w:r>
        <w:t>. Возможности аккаунта: оперативное получение видеоинформации, сопоставление, выделение главного, образцы правильного и некорректного поведения, комментирование и оценка явлений и событий, получение оценки своим действиям.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Аккаунт в </w:t>
      </w:r>
      <w:proofErr w:type="spellStart"/>
      <w:r>
        <w:t>Instagram</w:t>
      </w:r>
      <w:proofErr w:type="spellEnd"/>
      <w:r>
        <w:t>. Возможности: публиковать фото, видео, которые расскажут о жизни класса, размещать собственные работы обучающихся, оперативное получение от других участников отзывов о результатах своей работы, советов и рекомендаций.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Возможные угрозы социальных сетей (вирусы, вредоносные сайты, угроза личным данным).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Зависимость от социальных сетей и компьютерных игр. Возможные последствия и способы борьбы с зависимостью.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Практикумы: "Если вы стали жертвой мошенников", "Запись на прием к врачу через глобальную компьютерную сеть Интернет", "Вы получили письмо странного содержания: как себя вести".</w:t>
      </w:r>
    </w:p>
    <w:p w:rsidR="003D5C3D" w:rsidRDefault="003D5C3D" w:rsidP="003D5C3D">
      <w:pPr>
        <w:pStyle w:val="ConsPlusNormal"/>
        <w:spacing w:before="200"/>
        <w:ind w:firstLine="540"/>
        <w:jc w:val="both"/>
        <w:outlineLvl w:val="3"/>
      </w:pPr>
      <w:r>
        <w:rPr>
          <w:b/>
          <w:bCs/>
          <w:i/>
          <w:iCs/>
        </w:rPr>
        <w:t>V. Мультимедийные средства коммуникации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Интерактивные электронные доски. Возможности интерактивной доски. Правила использования. Области применения: коммуникация и сотрудничество, творчество, социально-драматические игры, обучение учению.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Компьютерные презентации: виды презентаций, назначение, способы создания презентаций. Представление необходимой информации с помощью презентации.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Использование виртуальной и дополненной реальности.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Практикумы: "Составление презентации на заданную тему", "Виртуальные экскурсии по городам и музеям".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b/>
          <w:bCs/>
        </w:rPr>
        <w:t>Ожидаемые результаты по окончании обучения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b/>
          <w:bCs/>
          <w:i/>
          <w:iCs/>
        </w:rPr>
        <w:t>В рамках социальной компетенции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i/>
          <w:iCs/>
        </w:rPr>
        <w:t>Обучающиеся знают: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способы передачи и получения информации;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и способы общения в различных жизненных ситуациях,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общения в зависимости от конкретной жизненной ситуации.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i/>
          <w:iCs/>
        </w:rPr>
        <w:t>Обучающиеся умеют: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получать и передавать необходимую информацию с помощью адекватных средств коммуникации;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составлять деловые бумаги и вести личную переписку;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lastRenderedPageBreak/>
        <w:t>пользоваться социальными услугами в глобальной компьютерной сети Интернет;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обращаться к людям в различных ситуациях,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самостоятельно устанавливать контакты с работниками и служащими различных учреждений с помощью адекватных средств коммуникации;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обращаться за помощью с проблемами и просьбами в соответствующие службы, к незнакомым людям;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составлять письменные формы обращений в различные инстанции по образцу;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соблюдать социально одобряемые правила поведения в разных ситуациях взаимодействия.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b/>
          <w:bCs/>
          <w:i/>
          <w:iCs/>
        </w:rPr>
        <w:t>В рамках функциональной компетенции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i/>
          <w:iCs/>
        </w:rPr>
        <w:t>Обучающиеся знают: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способы общения и получения необходимой помощи;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защиты от нежелательного воздействия современных средств коммуникации;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пользования техническими средствами коммуникации, глобальной компьютерной сетью Интернет.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i/>
          <w:iCs/>
        </w:rPr>
        <w:t>Обучающиеся умеют: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преодолевать барьеры и трудности в общении;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самостоятельно пользоваться средствами коммуникации;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прогнозировать возможные негативные влияния средств коммуникации и защищаться от их воздействия;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оценивать достоинства и недостатки сети, адекватность представленной в глобальной компьютерной сети Интернет информации;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соблюдать правила разумного поведения в глобальной компьютерной сети Интернет;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адекватно реагировать на положительный и отрицательный ответ;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презентовать себя; понятно, логично и последовательно рассказывать о себе; защищать себя (устно и письменно, с помощью адекватных средств коммуникации);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выражать отказ, несогласие знакомым и незнакомым людям; отказываться от предложений сомнительного характера, которые могут нанести вред жизнеспособности, благополучию, эмоциональной устойчивости, личностному развитию обучающихся;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составлять письма, записки, обращения, поздравительные открытки, заявление, квитанцию, доверенность, поручение на бумажных и цифровых носителях.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b/>
          <w:bCs/>
          <w:i/>
          <w:iCs/>
        </w:rPr>
        <w:t>В рамках коммуникативной компетенции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i/>
          <w:iCs/>
        </w:rPr>
        <w:t>Обучающиеся знают: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виды речевого и неречевого общения;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способы передачи информации;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способы получения информации;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правила общения с различными категориями людей.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rPr>
          <w:i/>
          <w:iCs/>
        </w:rPr>
        <w:t>Обучающиеся умеют: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обращаться к людям в различных ситуациях;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lastRenderedPageBreak/>
        <w:t>пользоваться языком мимики и жестов;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составлять деловые бумаги и вести личную переписку;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получать и передавать информацию с помощью городского (стационарного) и мобильного телефона, мессенджеров, глобальной компьютерной сети Интернет;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заполнять заявления, доверенности, квитанции, поручения, другие виды деловых бумаг по образцу;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соблюдать этические нормы общения в различных ситуациях.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jc w:val="center"/>
        <w:outlineLvl w:val="2"/>
      </w:pPr>
      <w:r>
        <w:rPr>
          <w:b/>
          <w:bCs/>
        </w:rPr>
        <w:t>УЧЕБНО-МЕТОДИЧЕСКОЕ ОБЕСПЕЧЕНИЕ ОБРАЗОВАТЕЛЬНОГО ПРОЦЕССА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ind w:firstLine="540"/>
        <w:jc w:val="both"/>
      </w:pPr>
      <w:r>
        <w:t>1. Анн, Л.Ф. Психологический тренинг с подростками / Л. Ф. Анн. - . СПб.: "Питер", 2007. - 271 с.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2. Антонова, О.П. Методическая разработка игрового тренинга "Эффективные приемы общения как средства коммуникации среди подростков" /</w:t>
      </w:r>
      <w:proofErr w:type="spellStart"/>
      <w:r>
        <w:t>О.П.Антонова</w:t>
      </w:r>
      <w:proofErr w:type="spellEnd"/>
      <w:r>
        <w:t xml:space="preserve"> // Молодой ученый. - 2014. - N 6.3. - С. 1 - 11.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3. Гиппиус, С.В. Гимнастика чувств. Тренинг творческой психотехники / </w:t>
      </w:r>
      <w:proofErr w:type="spellStart"/>
      <w:r>
        <w:t>С.В.Гиппиус</w:t>
      </w:r>
      <w:proofErr w:type="spellEnd"/>
      <w:r>
        <w:t>. - М., 2009. - 346 с.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4. </w:t>
      </w:r>
      <w:proofErr w:type="spellStart"/>
      <w:r>
        <w:t>Даливеля</w:t>
      </w:r>
      <w:proofErr w:type="spellEnd"/>
      <w:r>
        <w:t xml:space="preserve">, О.В. Опыт внедрения информационных коммуникационных технологий в систему специального образования Республики Беларусь / </w:t>
      </w:r>
      <w:proofErr w:type="spellStart"/>
      <w:r>
        <w:t>О.В.Даливеля</w:t>
      </w:r>
      <w:proofErr w:type="spellEnd"/>
      <w:r>
        <w:t xml:space="preserve">, В.Э. </w:t>
      </w:r>
      <w:proofErr w:type="spellStart"/>
      <w:r>
        <w:t>Гаманович</w:t>
      </w:r>
      <w:proofErr w:type="spellEnd"/>
      <w:r>
        <w:t xml:space="preserve"> // </w:t>
      </w:r>
      <w:proofErr w:type="spellStart"/>
      <w:r>
        <w:t>Спецыяльная</w:t>
      </w:r>
      <w:proofErr w:type="spellEnd"/>
      <w:r>
        <w:t xml:space="preserve"> </w:t>
      </w:r>
      <w:proofErr w:type="spellStart"/>
      <w:r>
        <w:t>адукацыя</w:t>
      </w:r>
      <w:proofErr w:type="spellEnd"/>
      <w:r>
        <w:t>. - 2011. - N 1. - С. 8 - 12.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5. Емельянова, Е.В. Психологические проблемы современного подростка и их решение в тренинге / </w:t>
      </w:r>
      <w:proofErr w:type="spellStart"/>
      <w:r>
        <w:t>Е.В.Емельянова</w:t>
      </w:r>
      <w:proofErr w:type="spellEnd"/>
      <w:r>
        <w:t>. - СПб.: "Речь", 2008. - 336 с.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6. Жуков, Ю.М. Диагностика и развитие компетентности в общении / </w:t>
      </w:r>
      <w:proofErr w:type="spellStart"/>
      <w:r>
        <w:t>Ю.М.Жуков</w:t>
      </w:r>
      <w:proofErr w:type="spellEnd"/>
      <w:r>
        <w:t xml:space="preserve">, </w:t>
      </w:r>
      <w:proofErr w:type="spellStart"/>
      <w:r>
        <w:t>Л.А.Петровская</w:t>
      </w:r>
      <w:proofErr w:type="spellEnd"/>
      <w:r>
        <w:t xml:space="preserve">, </w:t>
      </w:r>
      <w:proofErr w:type="spellStart"/>
      <w:r>
        <w:t>П.В.Растянников</w:t>
      </w:r>
      <w:proofErr w:type="spellEnd"/>
      <w:r>
        <w:t>. - М.: Изд-во Московского ун-та, 2010. - 104 с.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7. Игры: обучение, тренинг, досуг // Под ред. </w:t>
      </w:r>
      <w:proofErr w:type="spellStart"/>
      <w:r>
        <w:t>В.В.Петрусинского</w:t>
      </w:r>
      <w:proofErr w:type="spellEnd"/>
      <w:r>
        <w:t>. - М.: Новая школа, 2009. - 95 с.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8. Инструктивно-методическое письмо "Об использовании информационных коммуникационных технологий в образовательном процессе с детьми с особенностями психофизического развития" // </w:t>
      </w:r>
      <w:proofErr w:type="spellStart"/>
      <w:r>
        <w:t>Спецыяльная</w:t>
      </w:r>
      <w:proofErr w:type="spellEnd"/>
      <w:r>
        <w:t xml:space="preserve"> </w:t>
      </w:r>
      <w:proofErr w:type="spellStart"/>
      <w:r>
        <w:t>адукацыя</w:t>
      </w:r>
      <w:proofErr w:type="spellEnd"/>
      <w:r>
        <w:t>. - 2012. - N 4. - С. 44 - 51.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>9. Кислякова, Ю.Н. Методические рекомендации по использованию мультимедийных средств обучения в специальном образовании / Ю.Н. Кислякова, Т.В. Лисовская. - Минск: Четыре четверти, 2010. - 52 с.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10. </w:t>
      </w:r>
      <w:proofErr w:type="spellStart"/>
      <w:r>
        <w:t>Мелибруда</w:t>
      </w:r>
      <w:proofErr w:type="spellEnd"/>
      <w:r>
        <w:t xml:space="preserve">, Е.Я. Ты - Мы. Психологические возможности улучшения общения / </w:t>
      </w:r>
      <w:proofErr w:type="spellStart"/>
      <w:r>
        <w:t>Е.Я.Мелибруда</w:t>
      </w:r>
      <w:proofErr w:type="spellEnd"/>
      <w:r>
        <w:t>. - М.: Прогресс, 2010. - 256 с.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11. Петровская, Л.А. Компетентность в общении. Социально-психологический тренинг / </w:t>
      </w:r>
      <w:proofErr w:type="spellStart"/>
      <w:r>
        <w:t>Л.А.Петровская</w:t>
      </w:r>
      <w:proofErr w:type="spellEnd"/>
      <w:r>
        <w:t>. - М., Изд-во Московского ун-та, 2010. - 387 с.</w:t>
      </w:r>
    </w:p>
    <w:p w:rsidR="003D5C3D" w:rsidRDefault="003D5C3D" w:rsidP="003D5C3D">
      <w:pPr>
        <w:pStyle w:val="ConsPlusNormal"/>
        <w:spacing w:before="200"/>
        <w:ind w:firstLine="540"/>
        <w:jc w:val="both"/>
      </w:pPr>
      <w:r>
        <w:t xml:space="preserve">12. </w:t>
      </w:r>
      <w:proofErr w:type="spellStart"/>
      <w:r>
        <w:t>Пиз</w:t>
      </w:r>
      <w:proofErr w:type="spellEnd"/>
      <w:r>
        <w:t xml:space="preserve">, А. Язык телодвижений. Как читать мысли окружающих по их жестам. / </w:t>
      </w:r>
      <w:proofErr w:type="spellStart"/>
      <w:r>
        <w:t>А.Пиз</w:t>
      </w:r>
      <w:proofErr w:type="spellEnd"/>
      <w:r>
        <w:t xml:space="preserve">, </w:t>
      </w:r>
      <w:proofErr w:type="spellStart"/>
      <w:r>
        <w:t>Б.Пиз</w:t>
      </w:r>
      <w:proofErr w:type="spellEnd"/>
      <w:r>
        <w:t xml:space="preserve">. - Н. Новгород: Ай </w:t>
      </w:r>
      <w:proofErr w:type="spellStart"/>
      <w:r>
        <w:t>Кьо</w:t>
      </w:r>
      <w:proofErr w:type="spellEnd"/>
      <w:r>
        <w:t>, 2017. - 448 с.</w:t>
      </w:r>
    </w:p>
    <w:p w:rsidR="003D5C3D" w:rsidRDefault="003D5C3D" w:rsidP="003D5C3D">
      <w:pPr>
        <w:pStyle w:val="ConsPlusNormal"/>
        <w:jc w:val="both"/>
      </w:pPr>
    </w:p>
    <w:p w:rsidR="003D5C3D" w:rsidRDefault="003D5C3D" w:rsidP="003D5C3D">
      <w:pPr>
        <w:pStyle w:val="ConsPlusNormal"/>
        <w:jc w:val="both"/>
      </w:pPr>
    </w:p>
    <w:p w:rsidR="004F39CA" w:rsidRDefault="004F39CA"/>
    <w:sectPr w:rsidR="004F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D"/>
    <w:rsid w:val="00011E20"/>
    <w:rsid w:val="003D1B9E"/>
    <w:rsid w:val="003D5C3D"/>
    <w:rsid w:val="004F39CA"/>
    <w:rsid w:val="00D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5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5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2020-07-29T13:44:00Z</dcterms:created>
  <dcterms:modified xsi:type="dcterms:W3CDTF">2020-08-25T14:25:00Z</dcterms:modified>
</cp:coreProperties>
</file>