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B0E8" w14:textId="74F1F0D9" w:rsidR="00CB0642" w:rsidRDefault="0084133B" w:rsidP="009A1168">
      <w:pPr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14:paraId="669084BB" w14:textId="77777777" w:rsidR="0084133B" w:rsidRDefault="0084133B" w:rsidP="009A1168">
      <w:pPr>
        <w:jc w:val="center"/>
        <w:rPr>
          <w:sz w:val="30"/>
          <w:szCs w:val="30"/>
        </w:rPr>
      </w:pPr>
    </w:p>
    <w:p w14:paraId="402E5769" w14:textId="77777777" w:rsidR="0084133B" w:rsidRDefault="0084133B" w:rsidP="009A1168">
      <w:pPr>
        <w:jc w:val="center"/>
        <w:rPr>
          <w:sz w:val="30"/>
          <w:szCs w:val="30"/>
        </w:rPr>
      </w:pPr>
    </w:p>
    <w:p w14:paraId="6D6D7012" w14:textId="5140DB6A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 xml:space="preserve">Инструктивно-методическое письмо </w:t>
      </w:r>
    </w:p>
    <w:p w14:paraId="1A7160CC" w14:textId="77777777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>по организации работы руководителя по военно-патриотическому воспитанию</w:t>
      </w:r>
    </w:p>
    <w:p w14:paraId="0A9B2823" w14:textId="77777777" w:rsidR="00CB0642" w:rsidRPr="00D63D47" w:rsidRDefault="00CB0642" w:rsidP="009A1168">
      <w:pPr>
        <w:jc w:val="center"/>
        <w:rPr>
          <w:sz w:val="30"/>
          <w:szCs w:val="30"/>
        </w:rPr>
      </w:pPr>
    </w:p>
    <w:p w14:paraId="7D5F78C3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С целью совершенствования форм и методов патриотического воспитания учащихся с 01.09.2021 в учреждениях общего среднего образования вводится новая должность «Руководитель по военно-патриотическому воспитанию».</w:t>
      </w:r>
    </w:p>
    <w:p w14:paraId="52A8DDEE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принимается на работу </w:t>
      </w:r>
      <w:r w:rsidRPr="00D63D47">
        <w:rPr>
          <w:sz w:val="30"/>
          <w:szCs w:val="30"/>
        </w:rPr>
        <w:t>приказом директора учреждения образования из числа лиц с правом ношения военной формы, имеющих:</w:t>
      </w:r>
    </w:p>
    <w:p w14:paraId="3356CE80" w14:textId="5E9941A4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</w:t>
      </w:r>
      <w:proofErr w:type="gramStart"/>
      <w:r w:rsidRPr="00D63D47">
        <w:rPr>
          <w:sz w:val="30"/>
          <w:szCs w:val="30"/>
        </w:rPr>
        <w:t>образование,  опыт</w:t>
      </w:r>
      <w:proofErr w:type="gramEnd"/>
      <w:r w:rsidRPr="00D63D47">
        <w:rPr>
          <w:sz w:val="30"/>
          <w:szCs w:val="30"/>
        </w:rPr>
        <w:t xml:space="preserve"> военной службы в Вооруженных силах Республики Беларусь,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образования;</w:t>
      </w:r>
    </w:p>
    <w:p w14:paraId="243CD294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образование и переподготовку по профилям “Педагогика”, “Педагогика. Профессиональное образование” и опыт службы в Вооруженных силах Республики Беларусь, в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образования. </w:t>
      </w:r>
    </w:p>
    <w:p w14:paraId="69527A6C" w14:textId="77777777" w:rsidR="00D63D47" w:rsidRPr="00D63D47" w:rsidRDefault="00CB0642" w:rsidP="00D63D47">
      <w:pPr>
        <w:contextualSpacing/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Должностные обязанности и квалификационные требования</w:t>
      </w:r>
      <w:r w:rsidRPr="00D63D47">
        <w:rPr>
          <w:sz w:val="30"/>
          <w:szCs w:val="30"/>
        </w:rPr>
        <w:t xml:space="preserve"> включены в 28 выпуск Единого квалификационного справочника должностей служащих «Должности служащих, занятых в образовании», утвержденный постановлением Министерства труда и социальной защиты Республики Беларусь от 29.07.2020 № 69. </w:t>
      </w:r>
    </w:p>
    <w:p w14:paraId="450A06A2" w14:textId="2CA24C36" w:rsidR="00D63D47" w:rsidRPr="00D63D47" w:rsidRDefault="00D63D47" w:rsidP="00D63D47">
      <w:pPr>
        <w:contextualSpacing/>
        <w:rPr>
          <w:sz w:val="30"/>
          <w:szCs w:val="30"/>
        </w:rPr>
      </w:pPr>
      <w:r w:rsidRPr="00D63D47">
        <w:rPr>
          <w:sz w:val="30"/>
          <w:szCs w:val="30"/>
        </w:rPr>
        <w:t>Пунктом 12 Общих положений установлено, что на должности служащих в порядке исключения наниматель может назначить (принять на работу) лиц, образование и (или) стаж работы которых не соответствует требованиям, предусмотренным квалификационными характеристиками соответствующей должности, если иное не установлено законодательством. При этом учитываются: уровень и профиль (направление) образования работника, его специальность и квалификация; специальные знания и деловые качества; опыт работы по соответствующему направлению деятельности; инициативное и творческое отношение к работе и другие факторы.</w:t>
      </w:r>
    </w:p>
    <w:p w14:paraId="4C673595" w14:textId="2CAD428E" w:rsidR="00CB0642" w:rsidRPr="00D63D47" w:rsidRDefault="00CB0642" w:rsidP="00D409CA">
      <w:pPr>
        <w:rPr>
          <w:sz w:val="30"/>
          <w:szCs w:val="30"/>
        </w:rPr>
      </w:pPr>
    </w:p>
    <w:p w14:paraId="2E7F695A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lastRenderedPageBreak/>
        <w:t>Условия оплаты труда руководителю по военно-патриотическому воспитанию установлены постановлением Министерства образования от 03.06.2019 № 71, продолжительность основного отпуска – постановлением Совета Министров Республики Беларусь от 28.01.2020 № 49.</w:t>
      </w:r>
    </w:p>
    <w:p w14:paraId="68F95B76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При организации воспитательной работы руководителю по военно-патриотическому воспитанию следует </w:t>
      </w:r>
      <w:r w:rsidRPr="00D63D47">
        <w:rPr>
          <w:b/>
          <w:bCs/>
          <w:sz w:val="30"/>
          <w:szCs w:val="30"/>
        </w:rPr>
        <w:t>руководствоваться следующими документами:</w:t>
      </w:r>
      <w:r w:rsidRPr="00D63D47">
        <w:rPr>
          <w:sz w:val="30"/>
          <w:szCs w:val="30"/>
        </w:rPr>
        <w:t xml:space="preserve"> Кодексом Республики Беларусь об образовании, Законом Республики Беларусь «О воинской обязанности и воинской службе» (от 05.11.1992 № 1914-XII), Концепцией непрерывного воспитания детей и учащейся молодежи, Программой непрерывного воспитания детей и учащейся молодежи на 2021-2025 гг., иными нормативными правовыми актами, регламентирующими образовательный процесс.</w:t>
      </w:r>
    </w:p>
    <w:p w14:paraId="4136BFCB" w14:textId="77777777" w:rsidR="00CB0642" w:rsidRPr="00D63D47" w:rsidRDefault="00CB0642" w:rsidP="003951C9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Главной задачей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является организация и координация военно-патриотического воспитания в учреждении общего среднего образования, направленного на формирование у учащихся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навыками, а также организация взаимодействия со всеми потенциальными субъектами военно-патриотического воспитания.</w:t>
      </w:r>
    </w:p>
    <w:p w14:paraId="6C68A73C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Основными направлениями</w:t>
      </w:r>
      <w:r w:rsidRPr="00D63D47">
        <w:rPr>
          <w:sz w:val="30"/>
          <w:szCs w:val="30"/>
        </w:rPr>
        <w:t xml:space="preserve"> </w:t>
      </w:r>
      <w:r w:rsidRPr="00D63D47">
        <w:rPr>
          <w:b/>
          <w:bCs/>
          <w:sz w:val="30"/>
          <w:szCs w:val="30"/>
        </w:rPr>
        <w:t>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являются:</w:t>
      </w:r>
    </w:p>
    <w:p w14:paraId="05E4967F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мероприятий военно-патриотической направленности;</w:t>
      </w:r>
    </w:p>
    <w:p w14:paraId="2D6E369E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проведение профориентационной работы с учащимися для осознанного выбора ими обучения в военных учреждениях образования;</w:t>
      </w:r>
    </w:p>
    <w:p w14:paraId="783212E0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обязательной подготовки допризывников к военной службе во взаимодействии с командирами воинских частей, подразделений, начальниками факультетов (военных кафедр);</w:t>
      </w:r>
    </w:p>
    <w:p w14:paraId="4D8BD163" w14:textId="77777777" w:rsid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учета военнообязанных в учреждении образования и предоставление отчетов в военные комиссариаты, оказание помощи военным комиссариатам в отборе юношей для поступления в военные учреждения образования</w:t>
      </w:r>
      <w:r w:rsidR="00D63D47">
        <w:rPr>
          <w:sz w:val="30"/>
          <w:szCs w:val="30"/>
        </w:rPr>
        <w:t>;</w:t>
      </w:r>
    </w:p>
    <w:p w14:paraId="340B2685" w14:textId="7CA61B95" w:rsidR="00CB0642" w:rsidRPr="00D63D47" w:rsidRDefault="00D63D47" w:rsidP="00AD4D88">
      <w:pPr>
        <w:rPr>
          <w:sz w:val="30"/>
          <w:szCs w:val="30"/>
        </w:rPr>
      </w:pPr>
      <w:r>
        <w:rPr>
          <w:sz w:val="30"/>
          <w:szCs w:val="30"/>
        </w:rPr>
        <w:t xml:space="preserve">координация работы по вопросам </w:t>
      </w:r>
      <w:r w:rsidR="006A649F">
        <w:rPr>
          <w:sz w:val="30"/>
          <w:szCs w:val="30"/>
        </w:rPr>
        <w:t xml:space="preserve">обеспечения </w:t>
      </w:r>
      <w:r>
        <w:rPr>
          <w:sz w:val="30"/>
          <w:szCs w:val="30"/>
        </w:rPr>
        <w:t>безопасности жизнедеятельности обучающихся</w:t>
      </w:r>
      <w:r w:rsidR="00CB0642" w:rsidRPr="00D63D47">
        <w:rPr>
          <w:sz w:val="30"/>
          <w:szCs w:val="30"/>
        </w:rPr>
        <w:t xml:space="preserve"> и др.</w:t>
      </w:r>
    </w:p>
    <w:p w14:paraId="2AD17BA2" w14:textId="4495A65C" w:rsidR="00CB0642" w:rsidRPr="00D63D47" w:rsidRDefault="00CB0642" w:rsidP="009A0467">
      <w:pPr>
        <w:rPr>
          <w:color w:val="auto"/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имеет право вести учебный предмет «Допризывная и медицинская подготовка», который преподается в 10-11 классах учреждений общего среднего </w:t>
      </w:r>
      <w:r w:rsidRPr="00D63D47">
        <w:rPr>
          <w:sz w:val="30"/>
          <w:szCs w:val="30"/>
        </w:rPr>
        <w:lastRenderedPageBreak/>
        <w:t>образования в количестве 1 час в неделю, проводить учебно-полевой сбор после 10 класса (учебный предмет «Допризывная и медицинская подготовка» и проведение учебно-полевого сбора предусмотрены типовым учебным планом общего среднего образования и являются обязательными для всех учащихся), факультативные занятия военно-патриотической направленности, такие, как «Готовы Родине служить», «Юные защитник</w:t>
      </w:r>
      <w:r w:rsidR="006D7B49">
        <w:rPr>
          <w:sz w:val="30"/>
          <w:szCs w:val="30"/>
        </w:rPr>
        <w:t>и</w:t>
      </w:r>
      <w:r w:rsidRPr="00D63D47">
        <w:rPr>
          <w:sz w:val="30"/>
          <w:szCs w:val="30"/>
        </w:rPr>
        <w:t xml:space="preserve"> Отечества», </w:t>
      </w:r>
      <w:r w:rsidRPr="00D63D47">
        <w:rPr>
          <w:color w:val="auto"/>
          <w:sz w:val="30"/>
          <w:szCs w:val="30"/>
        </w:rPr>
        <w:t xml:space="preserve"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с учетом возраста обучающихся (образовательные области программы военно-патриотического профиля </w:t>
      </w:r>
      <w:r w:rsidRPr="00D63D47">
        <w:rPr>
          <w:color w:val="auto"/>
          <w:sz w:val="30"/>
          <w:szCs w:val="30"/>
        </w:rPr>
        <w:noBreakHyphen/>
        <w:t xml:space="preserve"> «Поисковики-исследователи» и «Подготовка к военной службе»).</w:t>
      </w:r>
    </w:p>
    <w:p w14:paraId="4180BBFC" w14:textId="4DFE83C2" w:rsidR="00CB0642" w:rsidRPr="00D63D47" w:rsidRDefault="00CB0642" w:rsidP="0094643C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подчиняется </w:t>
      </w:r>
      <w:r w:rsidRPr="00D63D47">
        <w:rPr>
          <w:sz w:val="30"/>
          <w:szCs w:val="30"/>
        </w:rPr>
        <w:t xml:space="preserve">непосредственно заместителю директора по воспитательной работе. </w:t>
      </w:r>
      <w:r w:rsidRPr="00D63D47">
        <w:rPr>
          <w:sz w:val="30"/>
          <w:szCs w:val="30"/>
          <w:shd w:val="clear" w:color="auto" w:fill="FFFFFF"/>
        </w:rPr>
        <w:t xml:space="preserve">Заместителю директора по воспитательной работе необходимо включить вопросы рассмотрения деятельности работы по военно-патриотическому воспитанию в </w:t>
      </w:r>
      <w:r w:rsidR="00D34971">
        <w:rPr>
          <w:sz w:val="30"/>
          <w:szCs w:val="30"/>
          <w:shd w:val="clear" w:color="auto" w:fill="FFFFFF"/>
        </w:rPr>
        <w:t>план контрольных мероприятий</w:t>
      </w:r>
      <w:r w:rsidRPr="00D63D47">
        <w:rPr>
          <w:sz w:val="30"/>
          <w:szCs w:val="30"/>
          <w:shd w:val="clear" w:color="auto" w:fill="FFFFFF"/>
        </w:rPr>
        <w:t xml:space="preserve">. </w:t>
      </w:r>
      <w:r w:rsidRPr="00D63D47">
        <w:rPr>
          <w:sz w:val="30"/>
          <w:szCs w:val="30"/>
        </w:rPr>
        <w:t xml:space="preserve">В рамках учреждения образования 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>взаимодействует</w:t>
      </w:r>
      <w:r w:rsidRPr="00D63D47">
        <w:rPr>
          <w:sz w:val="30"/>
          <w:szCs w:val="30"/>
        </w:rPr>
        <w:t xml:space="preserve"> с классными руководителями, педагогом-организатором, </w:t>
      </w:r>
      <w:r w:rsidR="006D7B49">
        <w:rPr>
          <w:sz w:val="30"/>
          <w:szCs w:val="30"/>
        </w:rPr>
        <w:t xml:space="preserve">руководителем по физическому, учителями </w:t>
      </w:r>
      <w:r w:rsidRPr="00D63D47">
        <w:rPr>
          <w:sz w:val="30"/>
          <w:szCs w:val="30"/>
        </w:rPr>
        <w:t xml:space="preserve">физической культуры и </w:t>
      </w:r>
      <w:r w:rsidR="006D7B49">
        <w:rPr>
          <w:sz w:val="30"/>
          <w:szCs w:val="30"/>
        </w:rPr>
        <w:t>здоровья</w:t>
      </w:r>
      <w:r w:rsidRPr="00D63D47">
        <w:rPr>
          <w:sz w:val="30"/>
          <w:szCs w:val="30"/>
        </w:rPr>
        <w:t>, руководителем музея учреждения образования (при наличии)</w:t>
      </w:r>
      <w:r w:rsidR="00D34971">
        <w:rPr>
          <w:sz w:val="30"/>
          <w:szCs w:val="30"/>
        </w:rPr>
        <w:t xml:space="preserve">, а также </w:t>
      </w:r>
      <w:proofErr w:type="gramStart"/>
      <w:r w:rsidR="00D34971">
        <w:rPr>
          <w:sz w:val="30"/>
          <w:szCs w:val="30"/>
        </w:rPr>
        <w:t>по  обеспечению</w:t>
      </w:r>
      <w:proofErr w:type="gramEnd"/>
      <w:r w:rsidR="00D34971">
        <w:rPr>
          <w:sz w:val="30"/>
          <w:szCs w:val="30"/>
        </w:rPr>
        <w:t xml:space="preserve"> безопасности с ответственным лицом по данному вопросу</w:t>
      </w:r>
      <w:r w:rsidRPr="00D63D47">
        <w:rPr>
          <w:sz w:val="30"/>
          <w:szCs w:val="30"/>
        </w:rPr>
        <w:t>.</w:t>
      </w:r>
    </w:p>
    <w:p w14:paraId="02B88CFD" w14:textId="77777777" w:rsidR="00CB0642" w:rsidRPr="00D63D47" w:rsidRDefault="00CB0642" w:rsidP="0094643C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Организация и планирование 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осуществляется в соответствии с годовым планом работы учреждения образования, Программой непрерывного воспитания детей и учащейся молодежи на 2021-2025 гг., в которой определены основные республиканские мероприятия военно-патриотической направленности.</w:t>
      </w:r>
    </w:p>
    <w:p w14:paraId="7D058299" w14:textId="79949C4C" w:rsidR="00CB0642" w:rsidRPr="00D63D47" w:rsidRDefault="00CB0642" w:rsidP="00587944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К </w:t>
      </w:r>
      <w:r w:rsidRPr="00D63D47">
        <w:rPr>
          <w:b/>
          <w:bCs/>
          <w:sz w:val="30"/>
          <w:szCs w:val="30"/>
        </w:rPr>
        <w:t>основным формам</w:t>
      </w:r>
      <w:r w:rsidRPr="00D63D47">
        <w:rPr>
          <w:sz w:val="30"/>
          <w:szCs w:val="30"/>
        </w:rPr>
        <w:t xml:space="preserve"> проведения мероприятий по военно-патриотическому воспитанию можно отнести: уроки мужества, дни воинской славы, мероприятия по увековечиванию памяти павших в борьбе за независимость нашей Родины (ежегодная Вахта памяти у Вечного огня 9 мая, благоустройство воинских захоронений и др.), встречи с ветеранами и оказание им шефской помощи, тематические экскурсии в музеи и воинские части, просмотр и обсуждение кинофильмов военной тематики, квест-игры, спортивно-массовые мероприятия (военно-спортивные игры «Зарничка», «Зарница», спартакиада допризывной молодежи)</w:t>
      </w:r>
      <w:r w:rsidR="001869F5">
        <w:rPr>
          <w:sz w:val="30"/>
          <w:szCs w:val="30"/>
        </w:rPr>
        <w:t xml:space="preserve"> и иные патриотические проекты и конкурсы, в том чис</w:t>
      </w:r>
      <w:r w:rsidRPr="00D63D47">
        <w:rPr>
          <w:sz w:val="30"/>
          <w:szCs w:val="30"/>
        </w:rPr>
        <w:t>.</w:t>
      </w:r>
    </w:p>
    <w:p w14:paraId="57702CBB" w14:textId="2D9E4697" w:rsidR="00CB0642" w:rsidRPr="00D63D47" w:rsidRDefault="00CB0642" w:rsidP="00821AF6">
      <w:pPr>
        <w:rPr>
          <w:sz w:val="30"/>
          <w:szCs w:val="30"/>
        </w:rPr>
      </w:pPr>
      <w:r w:rsidRPr="00D63D47">
        <w:rPr>
          <w:sz w:val="30"/>
          <w:szCs w:val="30"/>
        </w:rPr>
        <w:lastRenderedPageBreak/>
        <w:t xml:space="preserve">Воспитанию у учащихся готовности к выполнению обязанностей по защите Отечества будет способствовать участие в республиканских акциях и мероприятиях военно-патриотического характера, а также в республиканской </w:t>
      </w:r>
      <w:r w:rsidRPr="00D63D47">
        <w:rPr>
          <w:color w:val="auto"/>
          <w:sz w:val="30"/>
          <w:szCs w:val="30"/>
        </w:rPr>
        <w:t>спартакиаде</w:t>
      </w:r>
      <w:r w:rsidRPr="00D63D47">
        <w:rPr>
          <w:sz w:val="30"/>
          <w:szCs w:val="30"/>
        </w:rPr>
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Беларусь. Также в целях повышения эффективности воспитательной работы и проведения совместных мероприятий руководителю по военно-патриотическому воспитанию следует наладить сотрудничество с воинскими частями, детскими и молодежными общественными объединениями (ОО «БРСМ», ОО «БРПО»), ДОСААФ, ветеранскими объединениями, патриотическими клубами.</w:t>
      </w:r>
    </w:p>
    <w:p w14:paraId="0570EA2A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Руководителю по военно-патриотическому воспитанию при организации работы рекомендуется использовать потенциал музеев учреждений образования, туристско-краеведческой работы (экскурсии, походы по местам боевой славы), поисковой деятельности (сбор материала о судьбе своих предков, родственников – участников Великой Отечественной войны, сбор данных о ветеранах, проживающих на территории района, к которому относится учреждение образования, работа с архивными документами, шефство над солдатскими захоронениями и памятниками воинам и др.).</w:t>
      </w:r>
    </w:p>
    <w:p w14:paraId="57D3F3C5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При выборе методов и форм организации работы по военно-патриотическому воспитанию важно учитывать возрастные особенности, уровень физической подготовки, склонности и интересы учащихся, специфику и место расположения учреждения образования. Приоритетное внимание следует уделять использованию наиболее значимых, комплексных долговременных форм военно-патриотического воспитания, имеющих наибольшую эффективность в подготовке к военной службе (месячники оборонно-массовой работы, профильные лагеря военно-патриотической направленности, поисковая деятельность, работа с военно-патриотическими объединениями (клубами), военно-спортивные игры и др.).</w:t>
      </w:r>
    </w:p>
    <w:p w14:paraId="793BB45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Профессиональная ориентация учащихся на осознанный выбор военной профессии может проводиться руководителем по военно-патриотическому воспитанию по следующим направлениям:</w:t>
      </w:r>
    </w:p>
    <w:p w14:paraId="02825D6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1. Информирование – знакомство учащихся с военными и родственными им гражданскими профессиями, воинскими должностями и званиями, военной формой, требованиями к личностным качествам человека и др.; информирование учащихся о военных учебных заведениях Республики Беларусь (в том числе, организация для учащихся </w:t>
      </w:r>
      <w:r w:rsidRPr="00D63D47">
        <w:rPr>
          <w:sz w:val="30"/>
          <w:szCs w:val="30"/>
        </w:rPr>
        <w:lastRenderedPageBreak/>
        <w:t>экскурсий в военные учебные заведения), требованиях к личностным качествам военнослужащего и особенностях подготовки к службе в Вооруженных Силах.</w:t>
      </w:r>
    </w:p>
    <w:p w14:paraId="5E45EC31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2. Консультирование – рекомендация старшекласснику специальностей и учебных заведений с учетом его профессиональной направленности. При этом необходимо учитывать личностные особенности каждого ученика, его интересы и способности, наличие общей и военно-спортивной подготовки. Данную деятельность рекомендуется осуществлять совместно с педагогами-психологами.</w:t>
      </w:r>
    </w:p>
    <w:p w14:paraId="3B830159" w14:textId="622D78D4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Повышению эффективности профориентационной работы и формированию у учащихся позитивного отношения к военной службе будет способствовать </w:t>
      </w:r>
      <w:r w:rsidRPr="00D63D47">
        <w:rPr>
          <w:b/>
          <w:bCs/>
          <w:sz w:val="30"/>
          <w:szCs w:val="30"/>
        </w:rPr>
        <w:t>сотрудничество с воинскими частями, закрепленными за учреждениями образования</w:t>
      </w:r>
      <w:r w:rsidRPr="00D63D47">
        <w:rPr>
          <w:sz w:val="30"/>
          <w:szCs w:val="30"/>
        </w:rPr>
        <w:t xml:space="preserve"> на основе заключения официальных договоров. Оно предполагает организацию экскурсий в воинские части, проведение Дней открытых дверей, Дней призывника, организацию для учащихся встреч с военнослужащими, круглых столов, вечеров вопросов и ответов (для ознакомления учащихся с порядком прохождения воинской службы, поступления в военны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учебны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заведения)</w:t>
      </w:r>
      <w:r w:rsidR="006D7B49">
        <w:rPr>
          <w:sz w:val="30"/>
          <w:szCs w:val="30"/>
        </w:rPr>
        <w:t xml:space="preserve"> и обучение в них</w:t>
      </w:r>
      <w:r w:rsidRPr="00D63D47">
        <w:rPr>
          <w:sz w:val="30"/>
          <w:szCs w:val="30"/>
        </w:rPr>
        <w:t>, совместное празднование Дня защитников Отечества и Вооруженных Сил Республики Беларусь, Дня Победы, Дня Независимости Республики Беларусь, Дня памяти воинов-интернационалистов, других государственных праздников, праздничных дней и памятных дат, совместное проведение спортивных мероприятий.</w:t>
      </w:r>
    </w:p>
    <w:p w14:paraId="2BD7933E" w14:textId="7CB7395E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В рамках допризывной подготовки учащихся руководитель по военно-патриотическому воспитанию организует взаимодействие с представителями органов системы национальной безопасности (Министерство обороны, Министерство по чрезвычайным ситуациям, Министерство внутренних дел, Государственный пограничный комитет Республики Беларусь</w:t>
      </w:r>
      <w:r w:rsidR="00A42772">
        <w:rPr>
          <w:sz w:val="30"/>
          <w:szCs w:val="30"/>
        </w:rPr>
        <w:t>, Следственный комитет</w:t>
      </w:r>
      <w:r w:rsidR="00A42772" w:rsidRPr="00A42772">
        <w:rPr>
          <w:sz w:val="30"/>
          <w:szCs w:val="30"/>
        </w:rPr>
        <w:t xml:space="preserve"> </w:t>
      </w:r>
      <w:r w:rsidR="00A42772" w:rsidRPr="00D63D47">
        <w:rPr>
          <w:sz w:val="30"/>
          <w:szCs w:val="30"/>
        </w:rPr>
        <w:t>Республики Беларусь</w:t>
      </w:r>
      <w:r w:rsidRPr="00D63D47">
        <w:rPr>
          <w:sz w:val="30"/>
          <w:szCs w:val="30"/>
        </w:rPr>
        <w:t>) с целью решения следующих вопросов:</w:t>
      </w:r>
    </w:p>
    <w:p w14:paraId="0838782F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обеспечение средствами обучения и инвентарем, необходимым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79676190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учебно-полевых сборов с учащимися 10 классов;</w:t>
      </w:r>
    </w:p>
    <w:p w14:paraId="0E16BDE3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оздоровительных лагерей (смен) военно-патриотического профиля.</w:t>
      </w:r>
    </w:p>
    <w:p w14:paraId="197F6896" w14:textId="5E246A6F" w:rsidR="00CB0642" w:rsidRPr="00D63D47" w:rsidRDefault="00CB0642" w:rsidP="00170B4C">
      <w:pPr>
        <w:rPr>
          <w:b/>
          <w:bCs/>
          <w:sz w:val="30"/>
          <w:szCs w:val="30"/>
        </w:rPr>
      </w:pPr>
      <w:r w:rsidRPr="00D63D47">
        <w:rPr>
          <w:sz w:val="30"/>
          <w:szCs w:val="30"/>
        </w:rPr>
        <w:t xml:space="preserve">Обращаем внимание, что специфика мероприятий военно-патриотической направленности и подготовки к военной службе, </w:t>
      </w:r>
      <w:r w:rsidRPr="00D63D47">
        <w:rPr>
          <w:sz w:val="30"/>
          <w:szCs w:val="30"/>
        </w:rPr>
        <w:lastRenderedPageBreak/>
        <w:t xml:space="preserve">предполагающая действия в незнакомой обстановке, преодоление трудностей, использование особых навыков и умений, требует строгого соблюдения </w:t>
      </w:r>
      <w:r w:rsidR="006D7B49">
        <w:rPr>
          <w:sz w:val="30"/>
          <w:szCs w:val="30"/>
        </w:rPr>
        <w:t>правил</w:t>
      </w:r>
      <w:r w:rsidR="00C33B4A">
        <w:rPr>
          <w:sz w:val="30"/>
          <w:szCs w:val="30"/>
        </w:rPr>
        <w:t xml:space="preserve"> </w:t>
      </w:r>
      <w:r w:rsidRPr="00D63D47">
        <w:rPr>
          <w:sz w:val="30"/>
          <w:szCs w:val="30"/>
        </w:rPr>
        <w:t xml:space="preserve">безопасности. Руководитель по военно-патриотическому воспитанию является </w:t>
      </w:r>
      <w:r w:rsidRPr="00D63D47">
        <w:rPr>
          <w:b/>
          <w:bCs/>
          <w:sz w:val="30"/>
          <w:szCs w:val="30"/>
        </w:rPr>
        <w:t>ответственным за соблюдение правил и норм безопасности.</w:t>
      </w:r>
    </w:p>
    <w:p w14:paraId="47DC0208" w14:textId="77777777" w:rsidR="00CB0642" w:rsidRPr="00D63D47" w:rsidRDefault="00CB0642" w:rsidP="00170B4C">
      <w:pPr>
        <w:rPr>
          <w:color w:val="auto"/>
          <w:sz w:val="30"/>
          <w:szCs w:val="30"/>
        </w:rPr>
      </w:pPr>
      <w:r w:rsidRPr="00D63D47">
        <w:rPr>
          <w:color w:val="auto"/>
          <w:sz w:val="30"/>
          <w:szCs w:val="30"/>
        </w:rPr>
        <w:t>С целью приобщения обучающихся к соблюдению безопасности во время образовательного процесса и выполнению правил внутреннего распорядка учреждения образования руководителю по военно-патриотическому воспитанию следует включиться в работу</w:t>
      </w:r>
      <w:r w:rsidRPr="00D63D47">
        <w:rPr>
          <w:color w:val="FF0000"/>
          <w:sz w:val="30"/>
          <w:szCs w:val="30"/>
        </w:rPr>
        <w:t xml:space="preserve"> </w:t>
      </w:r>
      <w:r w:rsidRPr="00D63D47">
        <w:rPr>
          <w:color w:val="auto"/>
          <w:sz w:val="30"/>
          <w:szCs w:val="30"/>
        </w:rPr>
        <w:t xml:space="preserve">по неукоснительному выполнению требований пользования мобильными средствами связи в учреждениях общего среднего образования в соответствии с Приказом Министерства образования Республики Беларусь от 14.03.2019 года №156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 Рекомендуется запланировать различные мероприятия, направленные на воспитание культуры использования мобильных средств и минимизацию их вредного воздействия на растущий организм несовершеннолетних. Это могут быть встречи с медработниками, профилактические беседы, интерактивные игры, викторины, </w:t>
      </w:r>
      <w:proofErr w:type="gramStart"/>
      <w:r w:rsidRPr="00D63D47">
        <w:rPr>
          <w:color w:val="auto"/>
          <w:sz w:val="30"/>
          <w:szCs w:val="30"/>
        </w:rPr>
        <w:t>квесты  с</w:t>
      </w:r>
      <w:proofErr w:type="gramEnd"/>
      <w:r w:rsidRPr="00D63D47">
        <w:rPr>
          <w:color w:val="auto"/>
          <w:sz w:val="30"/>
          <w:szCs w:val="30"/>
        </w:rPr>
        <w:t xml:space="preserve"> использованием потенциала  информационных и классных часов. </w:t>
      </w:r>
    </w:p>
    <w:p w14:paraId="5E46C7F1" w14:textId="77777777" w:rsidR="00CB0642" w:rsidRPr="00D63D47" w:rsidRDefault="00CB0642" w:rsidP="00D70D28">
      <w:pPr>
        <w:rPr>
          <w:sz w:val="30"/>
          <w:szCs w:val="30"/>
        </w:rPr>
      </w:pPr>
    </w:p>
    <w:sectPr w:rsidR="00CB0642" w:rsidRPr="00D63D47" w:rsidSect="00AD4D8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6668" w14:textId="77777777" w:rsidR="00CB0642" w:rsidRDefault="00CB0642" w:rsidP="00AD4D88">
      <w:r>
        <w:separator/>
      </w:r>
    </w:p>
  </w:endnote>
  <w:endnote w:type="continuationSeparator" w:id="0">
    <w:p w14:paraId="02D4A4BD" w14:textId="77777777" w:rsidR="00CB0642" w:rsidRDefault="00CB0642" w:rsidP="00A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66EB" w14:textId="77777777" w:rsidR="00CB0642" w:rsidRDefault="00F5598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0642">
      <w:rPr>
        <w:noProof/>
      </w:rPr>
      <w:t>5</w:t>
    </w:r>
    <w:r>
      <w:rPr>
        <w:noProof/>
      </w:rPr>
      <w:fldChar w:fldCharType="end"/>
    </w:r>
  </w:p>
  <w:p w14:paraId="7C56062E" w14:textId="77777777" w:rsidR="00CB0642" w:rsidRDefault="00CB0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5CFD" w14:textId="77777777" w:rsidR="00CB0642" w:rsidRDefault="00CB0642" w:rsidP="00AD4D88">
      <w:r>
        <w:separator/>
      </w:r>
    </w:p>
  </w:footnote>
  <w:footnote w:type="continuationSeparator" w:id="0">
    <w:p w14:paraId="71065892" w14:textId="77777777" w:rsidR="00CB0642" w:rsidRDefault="00CB0642" w:rsidP="00A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68"/>
    <w:rsid w:val="000841E2"/>
    <w:rsid w:val="0010698B"/>
    <w:rsid w:val="001346A3"/>
    <w:rsid w:val="00170B4C"/>
    <w:rsid w:val="001869F5"/>
    <w:rsid w:val="002511FC"/>
    <w:rsid w:val="002B296D"/>
    <w:rsid w:val="002E642F"/>
    <w:rsid w:val="003951C9"/>
    <w:rsid w:val="004F0C30"/>
    <w:rsid w:val="005660DE"/>
    <w:rsid w:val="00587944"/>
    <w:rsid w:val="006A649F"/>
    <w:rsid w:val="006D2097"/>
    <w:rsid w:val="006D7B49"/>
    <w:rsid w:val="00760C74"/>
    <w:rsid w:val="007B37F7"/>
    <w:rsid w:val="00821AF6"/>
    <w:rsid w:val="0084133B"/>
    <w:rsid w:val="00842B33"/>
    <w:rsid w:val="008720E1"/>
    <w:rsid w:val="008B2C16"/>
    <w:rsid w:val="00901867"/>
    <w:rsid w:val="00945DE5"/>
    <w:rsid w:val="0094643C"/>
    <w:rsid w:val="00981597"/>
    <w:rsid w:val="009A0467"/>
    <w:rsid w:val="009A1168"/>
    <w:rsid w:val="00A42772"/>
    <w:rsid w:val="00AD4D88"/>
    <w:rsid w:val="00B90357"/>
    <w:rsid w:val="00C33B4A"/>
    <w:rsid w:val="00C55033"/>
    <w:rsid w:val="00C63B9B"/>
    <w:rsid w:val="00C75A97"/>
    <w:rsid w:val="00CB0642"/>
    <w:rsid w:val="00CE3077"/>
    <w:rsid w:val="00CE3C53"/>
    <w:rsid w:val="00D02CA6"/>
    <w:rsid w:val="00D34971"/>
    <w:rsid w:val="00D409CA"/>
    <w:rsid w:val="00D56630"/>
    <w:rsid w:val="00D63D47"/>
    <w:rsid w:val="00D70D28"/>
    <w:rsid w:val="00E248CC"/>
    <w:rsid w:val="00EB1176"/>
    <w:rsid w:val="00F10A91"/>
    <w:rsid w:val="00F55986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868B"/>
  <w15:docId w15:val="{A935D3C5-7218-41D3-AD4C-7F7AD31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1384</Words>
  <Characters>11278</Characters>
  <Application>Microsoft Office Word</Application>
  <DocSecurity>0</DocSecurity>
  <Lines>93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Емельчиянчик Л.В.</cp:lastModifiedBy>
  <cp:revision>11</cp:revision>
  <cp:lastPrinted>2021-08-12T12:12:00Z</cp:lastPrinted>
  <dcterms:created xsi:type="dcterms:W3CDTF">2021-08-19T10:21:00Z</dcterms:created>
  <dcterms:modified xsi:type="dcterms:W3CDTF">2021-08-24T06:44:00Z</dcterms:modified>
</cp:coreProperties>
</file>