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41" w:rsidRPr="008D1BE0" w:rsidRDefault="004D5C41" w:rsidP="004D5C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ПАМЯТКА</w:t>
      </w:r>
    </w:p>
    <w:p w:rsidR="004D5C41" w:rsidRPr="008D1BE0" w:rsidRDefault="004D5C41" w:rsidP="004D5C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по организации работы по профилактике ВИЧ-инфекции/СПИД</w:t>
      </w:r>
    </w:p>
    <w:p w:rsidR="004D5C41" w:rsidRPr="008D1BE0" w:rsidRDefault="004D5C41" w:rsidP="004D5C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 в </w:t>
      </w:r>
      <w:r w:rsidRPr="008D1BE0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учреждени</w:t>
      </w:r>
      <w:r w:rsidRPr="008D1BE0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ях</w:t>
      </w:r>
      <w:r w:rsidRPr="008D1BE0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 образования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</w:pPr>
    </w:p>
    <w:p w:rsidR="004D5C41" w:rsidRPr="008D1BE0" w:rsidRDefault="004D5C41" w:rsidP="004D5C4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Приказом по учреждению назначается ответственный из числа членов администрации по вопросам организации работы по профилактике ВИЧ/СПИД.</w:t>
      </w:r>
    </w:p>
    <w:p w:rsidR="004D5C41" w:rsidRPr="008D1BE0" w:rsidRDefault="004D5C41" w:rsidP="004D5C41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В должностные инструкции вносятся обязанности по </w:t>
      </w:r>
      <w:proofErr w:type="gramStart"/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данному</w:t>
      </w:r>
      <w:proofErr w:type="gramEnd"/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направлению работы.</w:t>
      </w:r>
    </w:p>
    <w:p w:rsidR="004D5C41" w:rsidRPr="008D1BE0" w:rsidRDefault="004D5C41" w:rsidP="004D5C4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3. Формируется подборка информационно-просветительских материалов, собственных наработок по проблеме ВИЧ/СПИД.</w:t>
      </w:r>
    </w:p>
    <w:p w:rsidR="004D5C41" w:rsidRPr="008D1BE0" w:rsidRDefault="004D5C41" w:rsidP="004D5C4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4. В раздел годового плана ра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боты учреждения «Идеологическая, 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воспитательная 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и социальная 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работа» включаются мероприятия по профилактике ВИЧ/СПИД, определяются конкретные сроки их проведения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, ответственные за мероприятие.</w:t>
      </w:r>
    </w:p>
    <w:p w:rsidR="004D5C41" w:rsidRPr="008D1BE0" w:rsidRDefault="004D5C41" w:rsidP="004D5C4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5. Организуется обучение педагогических работников через проведение семинаров и совещаний, тематических методических объединений, разрабатываются программы данных мероприятий, сост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авляются списки присутствующих.</w:t>
      </w:r>
    </w:p>
    <w:p w:rsidR="004D5C41" w:rsidRPr="008D1BE0" w:rsidRDefault="004D5C41" w:rsidP="004D5C4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6. Обеспечивается проведение работы с </w:t>
      </w:r>
      <w:proofErr w:type="gramStart"/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об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уча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щимися</w:t>
      </w:r>
      <w:proofErr w:type="gramEnd"/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proofErr w:type="gramStart"/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а) во время учебного процесса конкретно определяются формы предоставления (доведения) 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об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уча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щимся информации о ВИЧ/СПИД, учитывается количество часов и название предметов, на которых они освещались;</w:t>
      </w:r>
      <w:proofErr w:type="gramEnd"/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proofErr w:type="gramStart"/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б) при проведении воспитательных мероприятий (в том числе, в шестой школьный день, при организации работы школьных оздоровительных лагерей) также определяются формы предоставления (доведения) 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об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уча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ющимся информации о ВИЧ/СПИД.</w:t>
      </w:r>
      <w:proofErr w:type="gramEnd"/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7. Проводится изучение степени информированности по вопросам ВИЧ/СПИД среди 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об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уча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щихся старших классов (анкетирование, выборочные опросы, тестирование)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. Анализ полученных результатов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 заслушивается   на родительских собраниях, либо размещается на информационных стендах, полученные данные учитываются при дальнейшем проведении информа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ционной работы по проблеме ВИЧ.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8. Обеспечивается наличие информационно-просветительской и тематической литературы, наглядной информации в библиотеке, медпунктах (если они есть), на информац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ионных стендах и сайтах учреждений.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9. Обеспечивается тематическое наполнение сайта учреждения образования (раздел «Здоровый образ жизни» - вкладка «ВИЧ/СПИД»): для педагогов, для родителей, </w:t>
      </w:r>
      <w:proofErr w:type="gramStart"/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для</w:t>
      </w:r>
      <w:proofErr w:type="gramEnd"/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об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уча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ющихся.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10. Принимается участие в организации и проведении мероприятий в рамках Всемирного дня профилактики ВИ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Ч/СПИД, дня памяти жертв СПИДа.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11. Организовывается работа с родителями по вопросам профилактики ВИЧ/СПИД.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12. При проведении информационной работы применяются различные формы, внедряются интерактивные методики, формируется волонтерское движение среди </w:t>
      </w:r>
      <w:proofErr w:type="gramStart"/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об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уча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ющихся</w:t>
      </w:r>
      <w:proofErr w:type="gramEnd"/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 школы.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13. Организовывается освещение мероприятий в средствах массовой информации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14. Обеспечивается составление отчетов о выполнении плана работы в части реализации мероприятий государственной программы профилактики ВИЧ-инфекции с анализом проведенных мероприятий, оценкой их эффективно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сти с учетом финансовых затрат.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15. Обобщается и транслируется эффективный опыт работы педагогов-предметников, классных руководителей, педагогов дополнительного образования, педагогов-организаторов, специалистов социально-педагогической и психологической с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лужбы по профилактике ВИЧ/СПИД.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16. Итоги работы анализируются ежегодно на административных совещаниях (у директора, заместителя по воспитательной работе), не реже одного раза в два года – на педсовете.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>Библиотеки учреждений образования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1. Назначается лицо, ответственное за планирование и выполнение работы, с внесением дополнений в функциональные обязанности (если в штате более одного человека).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2. Обеспечивается наличие тематической литературы, наглядной информации, постоянно действующей полки (выставки), каталогов, проведение выставок, конференций и других форм информационной работы для различных категорий читателей.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3. Организуется проведение информационных мероприятий для читателей, в том числе в рамках проведения профилактики ВИЧ/СПИД, дня памяти жертв СПИДа.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4. Осуществляется разработка сценарных материалов для информационных мероприятий.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5. Осуществляется подбор литературы для проведения внеклассных мероприятий.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6. Осуществляется информирование членов трудового коллектива о поступлении новых изданий, наличии статей в периодических изданиях, на </w:t>
      </w:r>
      <w:proofErr w:type="gramStart"/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интернет-порталах</w:t>
      </w:r>
      <w:proofErr w:type="gramEnd"/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 по вопросам профилактики ВИЧ/СПИД.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7. Организуется учет проведенных мероприятий с анализом за год и определением задач на предстоящий период.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>Официальные сайты, содержащие информацию по ЗОЖ и профилактике ВИЧ-инфекции</w:t>
      </w:r>
    </w:p>
    <w:p w:rsidR="004D5C41" w:rsidRPr="008D1BE0" w:rsidRDefault="00DA40E5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4D5C41" w:rsidRPr="008D1BE0">
        <w:rPr>
          <w:rFonts w:ascii="Times New Roman" w:eastAsia="Times New Roman" w:hAnsi="Times New Roman"/>
          <w:sz w:val="30"/>
          <w:szCs w:val="30"/>
          <w:lang w:eastAsia="ru-RU"/>
        </w:rPr>
        <w:t>- </w:t>
      </w:r>
      <w:hyperlink r:id="rId6" w:history="1">
        <w:r w:rsidR="004D5C41" w:rsidRPr="008D1BE0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ru-RU"/>
          </w:rPr>
          <w:t>www.edu.by</w:t>
        </w:r>
      </w:hyperlink>
      <w:r w:rsidR="004D5C41" w:rsidRPr="008D1BE0">
        <w:rPr>
          <w:rFonts w:ascii="Times New Roman" w:eastAsia="Times New Roman" w:hAnsi="Times New Roman"/>
          <w:sz w:val="30"/>
          <w:szCs w:val="30"/>
          <w:lang w:eastAsia="ru-RU"/>
        </w:rPr>
        <w:t> – Белорусский национальный образовательный интернет-портал;</w:t>
      </w:r>
    </w:p>
    <w:p w:rsidR="004D5C41" w:rsidRPr="008D1BE0" w:rsidRDefault="00DA40E5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proofErr w:type="gramStart"/>
      <w:r w:rsidR="004D5C41" w:rsidRPr="008D1BE0">
        <w:rPr>
          <w:rFonts w:ascii="Times New Roman" w:eastAsia="Times New Roman" w:hAnsi="Times New Roman"/>
          <w:sz w:val="30"/>
          <w:szCs w:val="30"/>
          <w:lang w:eastAsia="ru-RU"/>
        </w:rPr>
        <w:t>- </w:t>
      </w:r>
      <w:hyperlink r:id="rId7" w:history="1">
        <w:r w:rsidR="004D5C41" w:rsidRPr="008D1BE0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ru-RU"/>
          </w:rPr>
          <w:t>www.ai</w:t>
        </w:r>
        <w:r w:rsidR="004D5C41" w:rsidRPr="008D1BE0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ru-RU"/>
          </w:rPr>
          <w:t>d</w:t>
        </w:r>
        <w:r w:rsidR="004D5C41" w:rsidRPr="008D1BE0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ru-RU"/>
          </w:rPr>
          <w:t>s.by</w:t>
        </w:r>
      </w:hyperlink>
      <w:r w:rsidR="004D5C41" w:rsidRPr="008D1BE0">
        <w:rPr>
          <w:rFonts w:ascii="Times New Roman" w:eastAsia="Times New Roman" w:hAnsi="Times New Roman"/>
          <w:sz w:val="30"/>
          <w:szCs w:val="30"/>
          <w:lang w:eastAsia="ru-RU"/>
        </w:rPr>
        <w:t> -  Единый белорусский веб-портал по ВИЧ/СПИДу.</w:t>
      </w:r>
      <w:proofErr w:type="gramEnd"/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В разделе «</w:t>
      </w:r>
      <w:r w:rsidR="00DA40E5" w:rsidRPr="008D1BE0">
        <w:rPr>
          <w:rFonts w:ascii="Times New Roman" w:eastAsia="Times New Roman" w:hAnsi="Times New Roman"/>
          <w:sz w:val="30"/>
          <w:szCs w:val="30"/>
          <w:lang w:eastAsia="ru-RU"/>
        </w:rPr>
        <w:t>Медиа»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» открыть подраздел «</w:t>
      </w:r>
      <w:r w:rsidR="00DA40E5" w:rsidRPr="008D1BE0">
        <w:rPr>
          <w:rFonts w:ascii="Times New Roman" w:eastAsia="Times New Roman" w:hAnsi="Times New Roman"/>
          <w:sz w:val="30"/>
          <w:szCs w:val="30"/>
          <w:lang w:eastAsia="ru-RU"/>
        </w:rPr>
        <w:t>Материалы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», </w:t>
      </w:r>
      <w:r w:rsidR="00DA40E5"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далее – вкладки </w:t>
      </w:r>
    </w:p>
    <w:p w:rsidR="00DA40E5" w:rsidRPr="008D1BE0" w:rsidRDefault="00DA40E5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proofErr w:type="gramStart"/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«Информационно-профилактическая литература (буклеты, брошюры, плакаты, листовки, пр.)», «Информационный бюллетень»;</w:t>
      </w:r>
      <w:r w:rsidRPr="008D1BE0">
        <w:rPr>
          <w:rFonts w:ascii="Times New Roman" w:hAnsi="Times New Roman"/>
          <w:sz w:val="30"/>
          <w:szCs w:val="30"/>
        </w:rPr>
        <w:t xml:space="preserve"> 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«Книги и пособия», «Презентации» и пр.</w:t>
      </w:r>
      <w:proofErr w:type="gramEnd"/>
    </w:p>
    <w:p w:rsidR="008D1BE0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8D1BE0"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На сайте также </w:t>
      </w:r>
      <w:proofErr w:type="gramStart"/>
      <w:r w:rsidR="008D1BE0" w:rsidRPr="008D1BE0">
        <w:rPr>
          <w:rFonts w:ascii="Times New Roman" w:eastAsia="Times New Roman" w:hAnsi="Times New Roman"/>
          <w:sz w:val="30"/>
          <w:szCs w:val="30"/>
          <w:lang w:eastAsia="ru-RU"/>
        </w:rPr>
        <w:t>размещены</w:t>
      </w:r>
      <w:proofErr w:type="gramEnd"/>
      <w:r w:rsidR="008D1BE0"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</w:p>
    <w:p w:rsidR="004D5C41" w:rsidRPr="008D1BE0" w:rsidRDefault="008D1BE0" w:rsidP="004D5C41">
      <w:pPr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b/>
          <w:sz w:val="30"/>
          <w:szCs w:val="30"/>
          <w:lang w:eastAsia="ru-RU"/>
        </w:rPr>
        <w:t>э</w:t>
      </w:r>
      <w:r w:rsidR="004D5C41" w:rsidRPr="008D1BE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лектронное пособие и программа «Профилактика ВИЧ-инфекции в учреждениях образования на основе    жизненных навыков».  Е. Ф. </w:t>
      </w:r>
      <w:proofErr w:type="spellStart"/>
      <w:r w:rsidR="004D5C41" w:rsidRPr="008D1BE0">
        <w:rPr>
          <w:rFonts w:ascii="Times New Roman" w:eastAsia="Times New Roman" w:hAnsi="Times New Roman"/>
          <w:b/>
          <w:sz w:val="30"/>
          <w:szCs w:val="30"/>
          <w:lang w:eastAsia="ru-RU"/>
        </w:rPr>
        <w:t>Михалевич</w:t>
      </w:r>
      <w:proofErr w:type="spellEnd"/>
      <w:r w:rsidR="004D5C41" w:rsidRPr="008D1BE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[и др.]; под общей редакцией А.С. </w:t>
      </w:r>
      <w:proofErr w:type="spellStart"/>
      <w:r w:rsidR="004D5C41" w:rsidRPr="008D1BE0">
        <w:rPr>
          <w:rFonts w:ascii="Times New Roman" w:eastAsia="Times New Roman" w:hAnsi="Times New Roman"/>
          <w:b/>
          <w:sz w:val="30"/>
          <w:szCs w:val="30"/>
          <w:lang w:eastAsia="ru-RU"/>
        </w:rPr>
        <w:t>Никончука</w:t>
      </w:r>
      <w:proofErr w:type="spellEnd"/>
      <w:r w:rsidR="004D5C41" w:rsidRPr="008D1BE0">
        <w:rPr>
          <w:rFonts w:ascii="Times New Roman" w:eastAsia="Times New Roman" w:hAnsi="Times New Roman"/>
          <w:b/>
          <w:sz w:val="30"/>
          <w:szCs w:val="30"/>
          <w:lang w:eastAsia="ru-RU"/>
        </w:rPr>
        <w:t>. – Минск:   «</w:t>
      </w:r>
      <w:proofErr w:type="spellStart"/>
      <w:r w:rsidR="004D5C41" w:rsidRPr="008D1BE0">
        <w:rPr>
          <w:rFonts w:ascii="Times New Roman" w:eastAsia="Times New Roman" w:hAnsi="Times New Roman"/>
          <w:b/>
          <w:sz w:val="30"/>
          <w:szCs w:val="30"/>
          <w:lang w:eastAsia="ru-RU"/>
        </w:rPr>
        <w:t>Зорны</w:t>
      </w:r>
      <w:proofErr w:type="spellEnd"/>
      <w:r w:rsidR="004D5C41" w:rsidRPr="008D1BE0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proofErr w:type="spellStart"/>
      <w:r w:rsidR="004D5C41" w:rsidRPr="008D1BE0">
        <w:rPr>
          <w:rFonts w:ascii="Times New Roman" w:eastAsia="Times New Roman" w:hAnsi="Times New Roman"/>
          <w:b/>
          <w:sz w:val="30"/>
          <w:szCs w:val="30"/>
          <w:lang w:eastAsia="ru-RU"/>
        </w:rPr>
        <w:t>Верасок</w:t>
      </w:r>
      <w:proofErr w:type="spellEnd"/>
      <w:r w:rsidR="004D5C41" w:rsidRPr="008D1BE0">
        <w:rPr>
          <w:rFonts w:ascii="Times New Roman" w:eastAsia="Times New Roman" w:hAnsi="Times New Roman"/>
          <w:b/>
          <w:sz w:val="30"/>
          <w:szCs w:val="30"/>
          <w:lang w:eastAsia="ru-RU"/>
        </w:rPr>
        <w:t>», 2012. </w:t>
      </w:r>
    </w:p>
    <w:p w:rsidR="004D5C41" w:rsidRPr="008D1BE0" w:rsidRDefault="008D1BE0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ab/>
      </w:r>
      <w:r w:rsidR="004D5C41" w:rsidRPr="008D1BE0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ч.1.</w:t>
      </w:r>
      <w:r w:rsidR="004D5C41" w:rsidRPr="008D1BE0">
        <w:rPr>
          <w:rFonts w:ascii="Times New Roman" w:eastAsia="Times New Roman" w:hAnsi="Times New Roman"/>
          <w:sz w:val="30"/>
          <w:szCs w:val="30"/>
          <w:lang w:eastAsia="ru-RU"/>
        </w:rPr>
        <w:t> Профилактика ВИЧ-инфекции среди обучающихся I, II, III ступени обучения учреждений общего среднего образования; </w:t>
      </w:r>
    </w:p>
    <w:p w:rsidR="004D5C41" w:rsidRPr="008D1BE0" w:rsidRDefault="008D1BE0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bCs/>
          <w:sz w:val="30"/>
          <w:szCs w:val="30"/>
          <w:lang w:eastAsia="ru-RU"/>
        </w:rPr>
        <w:tab/>
      </w:r>
      <w:r w:rsidR="004D5C41" w:rsidRPr="008D1BE0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ч.2</w:t>
      </w:r>
      <w:r w:rsidR="004D5C41" w:rsidRPr="008D1BE0">
        <w:rPr>
          <w:rFonts w:ascii="Times New Roman" w:eastAsia="Times New Roman" w:hAnsi="Times New Roman"/>
          <w:b/>
          <w:sz w:val="30"/>
          <w:szCs w:val="30"/>
          <w:lang w:eastAsia="ru-RU"/>
        </w:rPr>
        <w:t>.</w:t>
      </w:r>
      <w:r w:rsidR="004D5C41"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 Профилактика ВИЧ-инфекции среди учащихся учреждений   среднего специального и профессионально-технического образования.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proofErr w:type="spellStart"/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fldChar w:fldCharType="begin"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instrText xml:space="preserve"> HYPERLINK "http://www.adu.by/" </w:instrTex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fldChar w:fldCharType="separate"/>
      </w:r>
      <w:r w:rsidRPr="008D1BE0">
        <w:rPr>
          <w:rFonts w:ascii="Times New Roman" w:eastAsia="Times New Roman" w:hAnsi="Times New Roman"/>
          <w:color w:val="0000FF"/>
          <w:sz w:val="30"/>
          <w:szCs w:val="30"/>
          <w:u w:val="single"/>
          <w:lang w:eastAsia="ru-RU"/>
        </w:rPr>
        <w:t>www</w:t>
      </w:r>
      <w:proofErr w:type="spellEnd"/>
      <w:r w:rsidRPr="008D1BE0">
        <w:rPr>
          <w:rFonts w:ascii="Times New Roman" w:eastAsia="Times New Roman" w:hAnsi="Times New Roman"/>
          <w:color w:val="0000FF"/>
          <w:sz w:val="30"/>
          <w:szCs w:val="30"/>
          <w:u w:val="single"/>
          <w:lang w:eastAsia="ru-RU"/>
        </w:rPr>
        <w:t>. a</w:t>
      </w:r>
      <w:r w:rsidRPr="008D1BE0">
        <w:rPr>
          <w:rFonts w:ascii="Times New Roman" w:eastAsia="Times New Roman" w:hAnsi="Times New Roman"/>
          <w:color w:val="0000FF"/>
          <w:sz w:val="30"/>
          <w:szCs w:val="30"/>
          <w:u w:val="single"/>
          <w:lang w:eastAsia="ru-RU"/>
        </w:rPr>
        <w:t>d</w:t>
      </w:r>
      <w:r w:rsidRPr="008D1BE0">
        <w:rPr>
          <w:rFonts w:ascii="Times New Roman" w:eastAsia="Times New Roman" w:hAnsi="Times New Roman"/>
          <w:color w:val="0000FF"/>
          <w:sz w:val="30"/>
          <w:szCs w:val="30"/>
          <w:u w:val="single"/>
          <w:lang w:eastAsia="ru-RU"/>
        </w:rPr>
        <w:t>u.by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fldChar w:fldCharType="end"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 – НМУ «Национальный институт образования».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На сайте размещен ряд программ. Пользователю необходимо открыть раздел «</w:t>
      </w:r>
      <w:r w:rsidR="00557052" w:rsidRPr="008D1BE0">
        <w:rPr>
          <w:rFonts w:ascii="Times New Roman" w:eastAsia="Times New Roman" w:hAnsi="Times New Roman"/>
          <w:sz w:val="30"/>
          <w:szCs w:val="30"/>
          <w:lang w:eastAsia="ru-RU"/>
        </w:rPr>
        <w:t>Педагогам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», затем подраздел «</w:t>
      </w:r>
      <w:r w:rsidR="00557052" w:rsidRPr="008D1BE0">
        <w:rPr>
          <w:rFonts w:ascii="Times New Roman" w:eastAsia="Times New Roman" w:hAnsi="Times New Roman"/>
          <w:sz w:val="30"/>
          <w:szCs w:val="30"/>
          <w:lang w:eastAsia="ru-RU"/>
        </w:rPr>
        <w:t>Образовательный процесс. 2020/2021 учебный год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», затем – подраздел</w:t>
      </w:r>
      <w:r w:rsidR="00557052"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 «Организация воспитания» - 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«</w:t>
      </w:r>
      <w:r w:rsidR="00557052" w:rsidRPr="008D1BE0">
        <w:rPr>
          <w:rFonts w:ascii="Times New Roman" w:eastAsia="Times New Roman" w:hAnsi="Times New Roman"/>
          <w:sz w:val="30"/>
          <w:szCs w:val="30"/>
          <w:lang w:eastAsia="ru-RU"/>
        </w:rPr>
        <w:t>Учебные программы факультативных занятий воспитательной направленности</w:t>
      </w:r>
      <w:r w:rsidR="008D1BE0">
        <w:rPr>
          <w:rFonts w:ascii="Times New Roman" w:eastAsia="Times New Roman" w:hAnsi="Times New Roman"/>
          <w:sz w:val="30"/>
          <w:szCs w:val="30"/>
          <w:lang w:eastAsia="ru-RU"/>
        </w:rPr>
        <w:t>»: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  1. «Культура здорового образа жизни», учебная программа факультативных занятий для IX(X) классов учреждений общего среднего образования;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  2. «Мы – сами», учебная программа факультативных занятий для 5-8 классов учреждений общего среднего образования;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  3. «Подготовка волонтеров к реализации подхода «</w:t>
      </w:r>
      <w:proofErr w:type="gramStart"/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равный</w:t>
      </w:r>
      <w:proofErr w:type="gramEnd"/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 обучает равного», учебная программа факультативных занятий для IX (X, XI) классов учреждений общего среднего образования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  4. «Подготовка учащихся к семейной жизни», учебная программа факультативных занятий для X(XI) классов учреждений общего среднего образования;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 - ГУО «Академия последипломного образования»; если пройти по ссылке </w:t>
      </w:r>
      <w:hyperlink r:id="rId8" w:history="1">
        <w:r w:rsidRPr="008D1BE0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ru-RU"/>
          </w:rPr>
          <w:t>http://ww</w:t>
        </w:r>
        <w:r w:rsidRPr="008D1BE0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ru-RU"/>
          </w:rPr>
          <w:t>w</w:t>
        </w:r>
        <w:r w:rsidRPr="008D1BE0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ru-RU"/>
          </w:rPr>
          <w:t>.academy.edu.by/component/content/article/45-2011-11-19-21-12-38/732-19122013.html</w:t>
        </w:r>
      </w:hyperlink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, откроется страница «Реализация подхода «</w:t>
      </w:r>
      <w:proofErr w:type="gramStart"/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Равный</w:t>
      </w:r>
      <w:proofErr w:type="gramEnd"/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 обучает равного»;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  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hyperlink r:id="rId9" w:history="1">
        <w:r w:rsidRPr="008D1BE0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ru-RU"/>
          </w:rPr>
          <w:t>http://gml</w:t>
        </w:r>
        <w:r w:rsidRPr="008D1BE0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ru-RU"/>
          </w:rPr>
          <w:t>o</w:t>
        </w:r>
        <w:r w:rsidRPr="008D1BE0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ru-RU"/>
          </w:rPr>
          <w:t>cge.by/contact</w:t>
        </w:r>
      </w:hyperlink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 - ГУ «Гомельский областной центр гигиены, эпидемиологии и   общественного здоровья»;</w:t>
      </w:r>
    </w:p>
    <w:p w:rsidR="004D5C41" w:rsidRPr="008D1BE0" w:rsidRDefault="004D5C41" w:rsidP="004D5C41">
      <w:pPr>
        <w:spacing w:after="0" w:line="240" w:lineRule="auto"/>
        <w:jc w:val="both"/>
        <w:rPr>
          <w:rFonts w:ascii="Times New Roman" w:eastAsia="Times New Roman" w:hAnsi="Times New Roman"/>
          <w:color w:val="0000FF"/>
          <w:sz w:val="30"/>
          <w:szCs w:val="30"/>
          <w:u w:val="single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 - </w:t>
      </w:r>
      <w:r w:rsidR="006F51F5" w:rsidRPr="008D1BE0">
        <w:rPr>
          <w:rFonts w:ascii="Times New Roman" w:eastAsia="Times New Roman" w:hAnsi="Times New Roman"/>
          <w:color w:val="0000FF"/>
          <w:sz w:val="30"/>
          <w:szCs w:val="30"/>
          <w:u w:val="single"/>
          <w:lang w:eastAsia="ru-RU"/>
        </w:rPr>
        <w:t>https://rch</w:t>
      </w:r>
      <w:r w:rsidR="006F51F5" w:rsidRPr="008D1BE0">
        <w:rPr>
          <w:rFonts w:ascii="Times New Roman" w:eastAsia="Times New Roman" w:hAnsi="Times New Roman"/>
          <w:color w:val="0000FF"/>
          <w:sz w:val="30"/>
          <w:szCs w:val="30"/>
          <w:u w:val="single"/>
          <w:lang w:eastAsia="ru-RU"/>
        </w:rPr>
        <w:t>e</w:t>
      </w:r>
      <w:r w:rsidR="006F51F5" w:rsidRPr="008D1BE0">
        <w:rPr>
          <w:rFonts w:ascii="Times New Roman" w:eastAsia="Times New Roman" w:hAnsi="Times New Roman"/>
          <w:color w:val="0000FF"/>
          <w:sz w:val="30"/>
          <w:szCs w:val="30"/>
          <w:u w:val="single"/>
          <w:lang w:eastAsia="ru-RU"/>
        </w:rPr>
        <w:t xml:space="preserve">ph.by/ - 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ГУ «Республиканский центр гигиены, эпидемиологии</w:t>
      </w:r>
      <w:r w:rsidR="00DA40E5"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 и общественного здоровья» и др.;</w:t>
      </w:r>
    </w:p>
    <w:p w:rsidR="00DA40E5" w:rsidRPr="008D1BE0" w:rsidRDefault="00DA40E5" w:rsidP="00DA40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- </w:t>
      </w:r>
      <w:hyperlink r:id="rId10" w:history="1">
        <w:r w:rsidRPr="008D1BE0">
          <w:rPr>
            <w:rStyle w:val="a3"/>
            <w:rFonts w:ascii="Times New Roman" w:eastAsia="Times New Roman" w:hAnsi="Times New Roman"/>
            <w:sz w:val="30"/>
            <w:szCs w:val="30"/>
            <w:lang w:eastAsia="ru-RU"/>
          </w:rPr>
          <w:t>https://svetlib.gomel.by/</w:t>
        </w:r>
      </w:hyperlink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 - Светлогорская районная сеть библиотек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, размещен список статей по теме: открыть раздел «Читателям», затем – подраздел «Здоровый образ жизни», вкладка  - «Знать, чтобы жить: ВИЧ/СПИД»;</w:t>
      </w:r>
    </w:p>
    <w:p w:rsidR="00C94E3F" w:rsidRDefault="00DA40E5" w:rsidP="00DA40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          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hyperlink r:id="rId11" w:history="1">
        <w:r w:rsidRPr="008D1BE0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ru-RU"/>
          </w:rPr>
          <w:t>http://goub</w:t>
        </w:r>
        <w:r w:rsidRPr="008D1BE0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ru-RU"/>
          </w:rPr>
          <w:t>.</w:t>
        </w:r>
        <w:r w:rsidRPr="008D1BE0">
          <w:rPr>
            <w:rFonts w:ascii="Times New Roman" w:eastAsia="Times New Roman" w:hAnsi="Times New Roman"/>
            <w:color w:val="0000FF"/>
            <w:sz w:val="30"/>
            <w:szCs w:val="30"/>
            <w:u w:val="single"/>
            <w:lang w:eastAsia="ru-RU"/>
          </w:rPr>
          <w:t>by/?page_id=15213</w:t>
        </w:r>
      </w:hyperlink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 xml:space="preserve"> – Гомельская областная универсальная библиотека имени </w:t>
      </w:r>
      <w:proofErr w:type="spellStart"/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В.И.Ленина</w:t>
      </w:r>
      <w:proofErr w:type="spellEnd"/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: размещен наиболее полный список литературы, рекомендованной для использования при про</w:t>
      </w:r>
      <w:r w:rsidRPr="008D1BE0">
        <w:rPr>
          <w:rFonts w:ascii="Times New Roman" w:eastAsia="Times New Roman" w:hAnsi="Times New Roman"/>
          <w:sz w:val="30"/>
          <w:szCs w:val="30"/>
          <w:lang w:eastAsia="ru-RU"/>
        </w:rPr>
        <w:t>ведении профилактической работы.</w:t>
      </w:r>
    </w:p>
    <w:p w:rsidR="008D1BE0" w:rsidRDefault="008D1BE0" w:rsidP="00DA40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D1BE0" w:rsidRDefault="008D1BE0" w:rsidP="00DA40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D1BE0" w:rsidRDefault="008D1BE0" w:rsidP="00DA40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D1BE0" w:rsidRDefault="008D1BE0" w:rsidP="00DA40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Методист ГУ «Светлогорский районный </w:t>
      </w:r>
    </w:p>
    <w:p w:rsidR="008D1BE0" w:rsidRPr="008D1BE0" w:rsidRDefault="008D1BE0" w:rsidP="00DA40E5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учебно-методический кабинет»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/>
          <w:sz w:val="30"/>
          <w:szCs w:val="30"/>
          <w:lang w:eastAsia="ru-RU"/>
        </w:rPr>
        <w:t>Е.П.григорьева</w:t>
      </w:r>
    </w:p>
    <w:sectPr w:rsidR="008D1BE0" w:rsidRPr="008D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183D"/>
    <w:multiLevelType w:val="multilevel"/>
    <w:tmpl w:val="FFA61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41"/>
    <w:rsid w:val="004D5C41"/>
    <w:rsid w:val="00557052"/>
    <w:rsid w:val="006F51F5"/>
    <w:rsid w:val="008D1BE0"/>
    <w:rsid w:val="00C94E3F"/>
    <w:rsid w:val="00DA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1F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51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1F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51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y.edu.by/component/content/article/45-2011-11-19-21-12-38/732-19122013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ids.b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by/" TargetMode="External"/><Relationship Id="rId11" Type="http://schemas.openxmlformats.org/officeDocument/2006/relationships/hyperlink" Target="http://goub.by/?page_id=1521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vetlib.gomel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mlocge.by/conta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2021-03-18T07:04:00Z</dcterms:created>
  <dcterms:modified xsi:type="dcterms:W3CDTF">2021-03-18T07:49:00Z</dcterms:modified>
</cp:coreProperties>
</file>