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56" w:rsidRDefault="0013599C" w:rsidP="000F5C3E">
      <w:pPr>
        <w:pStyle w:val="a3"/>
        <w:jc w:val="center"/>
      </w:pPr>
      <w:r>
        <w:t xml:space="preserve">Мини –тест </w:t>
      </w:r>
      <w:r w:rsidR="00626A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37AFF" wp14:editId="5542738F">
                <wp:simplePos x="0" y="0"/>
                <wp:positionH relativeFrom="column">
                  <wp:posOffset>-349885</wp:posOffset>
                </wp:positionH>
                <wp:positionV relativeFrom="paragraph">
                  <wp:posOffset>47625</wp:posOffset>
                </wp:positionV>
                <wp:extent cx="6656705" cy="9632315"/>
                <wp:effectExtent l="38100" t="38100" r="29845" b="450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6705" cy="963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A47" w:rsidRDefault="00965A47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5C71B5" w:rsidRPr="005C71B5" w:rsidRDefault="005C71B5" w:rsidP="005C71B5">
                            <w:pPr>
                              <w:jc w:val="center"/>
                              <w:rPr>
                                <w:rFonts w:ascii="Times New Roman" w:eastAsiaTheme="minorHAnsi" w:hAnsi="Times New Roman" w:cstheme="minorBidi"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</w:pPr>
                            <w:r w:rsidRPr="005C71B5">
                              <w:rPr>
                                <w:rFonts w:ascii="Times New Roman" w:eastAsiaTheme="minorHAnsi" w:hAnsi="Times New Roman" w:cstheme="minorBidi"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  <w:t>Государственное учреждение</w:t>
                            </w:r>
                          </w:p>
                          <w:p w:rsidR="00965A47" w:rsidRDefault="005C71B5" w:rsidP="005C71B5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5C71B5">
                              <w:rPr>
                                <w:rFonts w:ascii="Times New Roman" w:eastAsiaTheme="minorHAnsi" w:hAnsi="Times New Roman" w:cstheme="minorBidi"/>
                                <w:color w:val="auto"/>
                                <w:sz w:val="28"/>
                                <w:szCs w:val="22"/>
                                <w:lang w:eastAsia="en-US"/>
                              </w:rPr>
                              <w:t>«Светлогорский районный учебно-методический кабинет»</w:t>
                            </w:r>
                          </w:p>
                          <w:p w:rsidR="00965A47" w:rsidRDefault="00965A47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965A47" w:rsidRDefault="005C71B5" w:rsidP="00E2134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pict>
                                <v:shapetype id="_x0000_t164" coordsize="21600,21600" o:spt="164" adj="6894" path="m0@0c7200@2,14400@2,21600@0m,21600r21600,e">
                                  <v:formulas>
                                    <v:f eqn="val #0"/>
                                    <v:f eqn="prod #0 1 3"/>
                                    <v:f eqn="sum 0 0 @1"/>
                                    <v:f eqn="prod #0 1 2"/>
                                    <v:f eqn="sum @3 10800 0"/>
                                    <v:f eqn="sum 21600 0 @1"/>
                                  </v:formulas>
                                  <v:path textpathok="t" o:connecttype="custom" o:connectlocs="10800,0;0,@4;10800,21600;21600,@4" o:connectangles="270,180,90,0"/>
                                  <v:textpath on="t" fitshape="t" xscale="t"/>
                                  <v:handles>
                                    <v:h position="topLeft,#0" yrange="0,10452"/>
                                  </v:handles>
                                  <o:lock v:ext="edit" text="t" shapetype="t"/>
                                </v:shapetype>
                                <v:shape id="_x0000_i1026" type="#_x0000_t164" style="width:435.75pt;height:86.25pt" fillcolor="#b2b2b2" strokecolor="#33c" strokeweight="1pt">
                                  <v:fill r:id="rId7" o:title="" opacity=".5"/>
                                  <v:stroke r:id="rId7" o:title=""/>
                                  <v:shadow on="t" color="#99f" offset="3pt"/>
                                  <v:textpath style="font-family:&quot;Arial Black&quot;;v-text-kern:t" trim="t" fitpath="t" xscale="f" string="Практические  рекомендации"/>
                                </v:shape>
                              </w:pict>
                            </w:r>
                          </w:p>
                          <w:p w:rsidR="00965A47" w:rsidRDefault="00965A47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965A47" w:rsidRDefault="00965A47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965A47" w:rsidRDefault="005C71B5" w:rsidP="005A1B6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8" type="#_x0000_t136" style="width:447pt;height:167.25pt" fillcolor="#369" stroked="f">
                                  <v:fill r:id="rId7" o:title=""/>
                                  <v:stroke r:id="rId7" o:title=""/>
                                  <v:shadow on="t" color="#b2b2b2" opacity="52429f" offset="3pt"/>
                                  <v:textpath style="font-family:&quot;Times New Roman&quot;;v-text-kern:t" trim="t" fitpath="t" string="Имидж &#10;учреждения  дошкольного образования &#10;&#10;"/>
                                </v:shape>
                              </w:pict>
                            </w:r>
                          </w:p>
                          <w:p w:rsidR="00965A47" w:rsidRDefault="00965A47" w:rsidP="00FA4B70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C9218" wp14:editId="608B54E0">
                                  <wp:extent cx="4330700" cy="2242453"/>
                                  <wp:effectExtent l="0" t="0" r="0" b="5715"/>
                                  <wp:docPr id="15370" name="Picture 10" descr="customer_convitek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70" name="Picture 10" descr="customer_convitek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4726" cy="2244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ffectLst>
                                            <a:softEdge rad="317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5A47" w:rsidRDefault="00965A47"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965A47" w:rsidRPr="00CC4DBF" w:rsidRDefault="00965A47" w:rsidP="00DE438B">
                            <w:pPr>
                              <w:pStyle w:val="a3"/>
                              <w:ind w:left="6804"/>
                            </w:pPr>
                            <w:r w:rsidRPr="00CC4DBF">
                              <w:t>Автор-составитель:</w:t>
                            </w:r>
                          </w:p>
                          <w:p w:rsidR="00965A47" w:rsidRPr="00CC4DBF" w:rsidRDefault="00965A47" w:rsidP="00DE438B">
                            <w:pPr>
                              <w:pStyle w:val="a3"/>
                              <w:ind w:left="6804"/>
                            </w:pPr>
                            <w:r w:rsidRPr="00CC4DBF">
                              <w:t>Явор Людмила Николаевна,</w:t>
                            </w:r>
                          </w:p>
                          <w:p w:rsidR="00965A47" w:rsidRPr="00CC4DBF" w:rsidRDefault="00965A47" w:rsidP="00DE438B">
                            <w:pPr>
                              <w:pStyle w:val="a3"/>
                              <w:ind w:left="6804"/>
                            </w:pPr>
                            <w:r w:rsidRPr="00CC4DBF">
                              <w:t>методист районного</w:t>
                            </w:r>
                          </w:p>
                          <w:p w:rsidR="00965A47" w:rsidRDefault="00965A47" w:rsidP="00DE438B">
                            <w:pPr>
                              <w:pStyle w:val="a3"/>
                              <w:ind w:left="6804"/>
                            </w:pPr>
                            <w:r w:rsidRPr="00CC4DBF">
                              <w:t>учебно-методического кабинета</w:t>
                            </w:r>
                          </w:p>
                          <w:p w:rsidR="00965A47" w:rsidRDefault="00965A47" w:rsidP="00DE438B">
                            <w:pPr>
                              <w:pStyle w:val="a3"/>
                              <w:ind w:left="3686"/>
                              <w:jc w:val="center"/>
                            </w:pPr>
                          </w:p>
                          <w:p w:rsidR="00965A47" w:rsidRPr="005C71B5" w:rsidRDefault="00965A47" w:rsidP="005C71B5">
                            <w:pPr>
                              <w:pStyle w:val="a3"/>
                              <w:ind w:left="3686" w:hanging="2552"/>
                              <w:jc w:val="left"/>
                            </w:pPr>
                            <w:r>
                              <w:t xml:space="preserve">                    </w:t>
                            </w:r>
                            <w:r w:rsidR="005C71B5"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>Светлогорск, 2019</w:t>
                            </w:r>
                          </w:p>
                          <w:p w:rsidR="00965A47" w:rsidRDefault="00965A47" w:rsidP="00FA4B70">
                            <w:pPr>
                              <w:ind w:left="3261" w:hanging="14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65A47" w:rsidRDefault="00965A47" w:rsidP="00FA4B70">
                            <w:pPr>
                              <w:ind w:left="3261" w:hanging="142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65A47" w:rsidRDefault="00965A47" w:rsidP="00FA4B70">
                            <w:pPr>
                              <w:ind w:left="3261" w:hanging="14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65A47" w:rsidRDefault="00965A47" w:rsidP="00FA4B70">
                            <w:pPr>
                              <w:ind w:left="3261" w:hanging="142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="00965A47" w:rsidRPr="00CC4DBF" w:rsidRDefault="00965A47" w:rsidP="00FA4B70">
                            <w:pPr>
                              <w:ind w:left="3261" w:hanging="142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 xml:space="preserve">           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7.55pt;margin-top:3.75pt;width:524.15pt;height:7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" strokeweight="6pt">
                <v:stroke linestyle="thickBetweenThin"/>
                <v:textbox>
                  <w:txbxContent>
                    <w:p w:rsidR="00965A47" w:rsidRDefault="00965A47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5C71B5" w:rsidRPr="005C71B5" w:rsidRDefault="005C71B5" w:rsidP="005C71B5">
                      <w:pPr>
                        <w:jc w:val="center"/>
                        <w:rPr>
                          <w:rFonts w:ascii="Times New Roman" w:eastAsiaTheme="minorHAnsi" w:hAnsi="Times New Roman" w:cstheme="minorBidi"/>
                          <w:color w:val="auto"/>
                          <w:sz w:val="28"/>
                          <w:szCs w:val="22"/>
                          <w:lang w:eastAsia="en-US"/>
                        </w:rPr>
                      </w:pPr>
                      <w:r w:rsidRPr="005C71B5">
                        <w:rPr>
                          <w:rFonts w:ascii="Times New Roman" w:eastAsiaTheme="minorHAnsi" w:hAnsi="Times New Roman" w:cstheme="minorBidi"/>
                          <w:color w:val="auto"/>
                          <w:sz w:val="28"/>
                          <w:szCs w:val="22"/>
                          <w:lang w:eastAsia="en-US"/>
                        </w:rPr>
                        <w:t>Государственное учреждение</w:t>
                      </w:r>
                    </w:p>
                    <w:p w:rsidR="00965A47" w:rsidRDefault="005C71B5" w:rsidP="005C71B5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5C71B5">
                        <w:rPr>
                          <w:rFonts w:ascii="Times New Roman" w:eastAsiaTheme="minorHAnsi" w:hAnsi="Times New Roman" w:cstheme="minorBidi"/>
                          <w:color w:val="auto"/>
                          <w:sz w:val="28"/>
                          <w:szCs w:val="22"/>
                          <w:lang w:eastAsia="en-US"/>
                        </w:rPr>
                        <w:t>«Светлогорский районный учебно-методический кабинет»</w:t>
                      </w:r>
                    </w:p>
                    <w:p w:rsidR="00965A47" w:rsidRDefault="00965A47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965A47" w:rsidRDefault="005C71B5" w:rsidP="00E2134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pict>
                          <v:shape id="_x0000_i1026" type="#_x0000_t164" style="width:435.75pt;height:86.25pt" fillcolor="#b2b2b2" strokecolor="#33c" strokeweight="1pt">
                            <v:fill r:id="rId7" o:title="" opacity=".5"/>
                            <v:stroke r:id="rId7" o:title=""/>
                            <v:shadow on="t" color="#99f" offset="3pt"/>
                            <v:textpath style="font-family:&quot;Arial Black&quot;;v-text-kern:t" trim="t" fitpath="t" xscale="f" string="Практические  рекомендации"/>
                          </v:shape>
                        </w:pict>
                      </w:r>
                    </w:p>
                    <w:p w:rsidR="00965A47" w:rsidRDefault="00965A47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965A47" w:rsidRDefault="00965A47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965A47" w:rsidRDefault="005C71B5" w:rsidP="005A1B6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z w:val="30"/>
                          <w:szCs w:val="30"/>
                        </w:rPr>
                        <w:pict>
                          <v:shape id="_x0000_i1028" type="#_x0000_t136" style="width:447pt;height:167.25pt" fillcolor="#369" stroked="f">
                            <v:fill r:id="rId7" o:title=""/>
                            <v:stroke r:id="rId7" o:title=""/>
                            <v:shadow on="t" color="#b2b2b2" opacity="52429f" offset="3pt"/>
                            <v:textpath style="font-family:&quot;Times New Roman&quot;;v-text-kern:t" trim="t" fitpath="t" string="Имидж &#10;учреждения  дошкольного образования &#10;&#10;"/>
                          </v:shape>
                        </w:pict>
                      </w:r>
                    </w:p>
                    <w:p w:rsidR="00965A47" w:rsidRDefault="00965A47" w:rsidP="00FA4B70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FC9218" wp14:editId="608B54E0">
                            <wp:extent cx="4330700" cy="2242453"/>
                            <wp:effectExtent l="0" t="0" r="0" b="5715"/>
                            <wp:docPr id="15370" name="Picture 10" descr="customer_convitek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70" name="Picture 10" descr="customer_convitek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4726" cy="2244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ffectLst>
                                      <a:softEdge rad="317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5A47" w:rsidRDefault="00965A47">
                      <w:pPr>
                        <w:rPr>
                          <w:b/>
                          <w:sz w:val="30"/>
                          <w:szCs w:val="30"/>
                        </w:rPr>
                      </w:pPr>
                    </w:p>
                    <w:p w:rsidR="00965A47" w:rsidRPr="00CC4DBF" w:rsidRDefault="00965A47" w:rsidP="00DE438B">
                      <w:pPr>
                        <w:pStyle w:val="a3"/>
                        <w:ind w:left="6804"/>
                      </w:pPr>
                      <w:r w:rsidRPr="00CC4DBF">
                        <w:t>Автор-составитель:</w:t>
                      </w:r>
                    </w:p>
                    <w:p w:rsidR="00965A47" w:rsidRPr="00CC4DBF" w:rsidRDefault="00965A47" w:rsidP="00DE438B">
                      <w:pPr>
                        <w:pStyle w:val="a3"/>
                        <w:ind w:left="6804"/>
                      </w:pPr>
                      <w:r w:rsidRPr="00CC4DBF">
                        <w:t>Явор Людмила Николаевна,</w:t>
                      </w:r>
                    </w:p>
                    <w:p w:rsidR="00965A47" w:rsidRPr="00CC4DBF" w:rsidRDefault="00965A47" w:rsidP="00DE438B">
                      <w:pPr>
                        <w:pStyle w:val="a3"/>
                        <w:ind w:left="6804"/>
                      </w:pPr>
                      <w:r w:rsidRPr="00CC4DBF">
                        <w:t>методист районного</w:t>
                      </w:r>
                    </w:p>
                    <w:p w:rsidR="00965A47" w:rsidRDefault="00965A47" w:rsidP="00DE438B">
                      <w:pPr>
                        <w:pStyle w:val="a3"/>
                        <w:ind w:left="6804"/>
                      </w:pPr>
                      <w:r w:rsidRPr="00CC4DBF">
                        <w:t>учебно-методического кабинета</w:t>
                      </w:r>
                    </w:p>
                    <w:p w:rsidR="00965A47" w:rsidRDefault="00965A47" w:rsidP="00DE438B">
                      <w:pPr>
                        <w:pStyle w:val="a3"/>
                        <w:ind w:left="3686"/>
                        <w:jc w:val="center"/>
                      </w:pPr>
                    </w:p>
                    <w:p w:rsidR="00965A47" w:rsidRPr="005C71B5" w:rsidRDefault="00965A47" w:rsidP="005C71B5">
                      <w:pPr>
                        <w:pStyle w:val="a3"/>
                        <w:ind w:left="3686" w:hanging="2552"/>
                        <w:jc w:val="left"/>
                      </w:pPr>
                      <w:r>
                        <w:t xml:space="preserve">                    </w:t>
                      </w:r>
                      <w:r w:rsidR="005C71B5">
                        <w:rPr>
                          <w:rFonts w:cs="Times New Roman"/>
                          <w:sz w:val="30"/>
                          <w:szCs w:val="30"/>
                        </w:rPr>
                        <w:t>Светлогорск, 2019</w:t>
                      </w:r>
                    </w:p>
                    <w:p w:rsidR="00965A47" w:rsidRDefault="00965A47" w:rsidP="00FA4B70">
                      <w:pPr>
                        <w:ind w:left="3261" w:hanging="142"/>
                        <w:rPr>
                          <w:sz w:val="30"/>
                          <w:szCs w:val="30"/>
                        </w:rPr>
                      </w:pPr>
                    </w:p>
                    <w:p w:rsidR="00965A47" w:rsidRDefault="00965A47" w:rsidP="00FA4B70">
                      <w:pPr>
                        <w:ind w:left="3261" w:hanging="142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</w:p>
                    <w:p w:rsidR="00965A47" w:rsidRDefault="00965A47" w:rsidP="00FA4B70">
                      <w:pPr>
                        <w:ind w:left="3261" w:hanging="142"/>
                        <w:rPr>
                          <w:sz w:val="30"/>
                          <w:szCs w:val="30"/>
                        </w:rPr>
                      </w:pPr>
                    </w:p>
                    <w:p w:rsidR="00965A47" w:rsidRDefault="00965A47" w:rsidP="00FA4B70">
                      <w:pPr>
                        <w:ind w:left="3261" w:hanging="142"/>
                        <w:rPr>
                          <w:sz w:val="30"/>
                          <w:szCs w:val="30"/>
                        </w:rPr>
                      </w:pPr>
                    </w:p>
                    <w:p w:rsidR="00965A47" w:rsidRPr="00CC4DBF" w:rsidRDefault="00965A47" w:rsidP="00FA4B70">
                      <w:pPr>
                        <w:ind w:left="3261" w:hanging="142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 xml:space="preserve">            2016</w:t>
                      </w:r>
                    </w:p>
                  </w:txbxContent>
                </v:textbox>
              </v:rect>
            </w:pict>
          </mc:Fallback>
        </mc:AlternateContent>
      </w:r>
    </w:p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Pr="00A96456" w:rsidRDefault="00A96456" w:rsidP="00A96456"/>
    <w:p w:rsidR="00A96456" w:rsidRDefault="00A96456" w:rsidP="00A96456"/>
    <w:p w:rsidR="00DE438B" w:rsidRDefault="00DE438B" w:rsidP="00A96456"/>
    <w:p w:rsidR="00DE438B" w:rsidRDefault="00DE438B" w:rsidP="00A96456"/>
    <w:p w:rsidR="00DE438B" w:rsidRDefault="00DE438B" w:rsidP="00A96456"/>
    <w:p w:rsidR="00DE438B" w:rsidRDefault="00DE438B" w:rsidP="00A96456"/>
    <w:p w:rsidR="00DE438B" w:rsidRDefault="00DE438B" w:rsidP="00A96456"/>
    <w:p w:rsidR="00DE438B" w:rsidRDefault="00DE438B" w:rsidP="00A96456"/>
    <w:p w:rsidR="00DE438B" w:rsidRDefault="00DE438B" w:rsidP="00A96456"/>
    <w:p w:rsidR="00DE438B" w:rsidRDefault="00DE438B" w:rsidP="00A96456"/>
    <w:p w:rsidR="00A96456" w:rsidRPr="00A96456" w:rsidRDefault="00A96456" w:rsidP="00A96456"/>
    <w:p w:rsidR="00A96456" w:rsidRPr="00A96456" w:rsidRDefault="00A96456" w:rsidP="00A96456"/>
    <w:p w:rsidR="00626A17" w:rsidRDefault="00626A17" w:rsidP="00A96456">
      <w:pPr>
        <w:jc w:val="right"/>
      </w:pPr>
    </w:p>
    <w:p w:rsidR="00446346" w:rsidRDefault="00446346" w:rsidP="00DE438B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446346" w:rsidRDefault="005C71B5" w:rsidP="00DE438B">
      <w:pPr>
        <w:pStyle w:val="a3"/>
        <w:rPr>
          <w:rFonts w:cs="Times New Roman"/>
          <w:szCs w:val="28"/>
        </w:rPr>
      </w:pPr>
      <w:r>
        <w:rPr>
          <w:b/>
          <w:szCs w:val="28"/>
        </w:rPr>
        <w:lastRenderedPageBreak/>
        <w:pict>
          <v:shape id="_x0000_i1029" type="#_x0000_t136" style="width:490.5pt;height:33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Имидж учреждения образования- что это?"/>
          </v:shape>
        </w:pict>
      </w:r>
    </w:p>
    <w:p w:rsidR="00DE438B" w:rsidRPr="00012CCB" w:rsidRDefault="00960419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DE438B" w:rsidRPr="00012CCB">
        <w:rPr>
          <w:rFonts w:cs="Times New Roman"/>
          <w:szCs w:val="28"/>
        </w:rPr>
        <w:t>Формирование имиджа является пер</w:t>
      </w:r>
      <w:r w:rsidR="00DE438B">
        <w:rPr>
          <w:rFonts w:cs="Times New Roman"/>
          <w:szCs w:val="28"/>
        </w:rPr>
        <w:t>вым шагом для построения хорошего учреждения дошкольного образования</w:t>
      </w:r>
      <w:r w:rsidR="00DE438B" w:rsidRPr="00012CCB">
        <w:rPr>
          <w:rFonts w:cs="Times New Roman"/>
          <w:szCs w:val="28"/>
        </w:rPr>
        <w:t>. И инициатива здесь должна исходить исключительно от самого учреждения.</w:t>
      </w:r>
    </w:p>
    <w:p w:rsidR="00DE438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 xml:space="preserve">Формирование имиджа - это процесс, в ходе которого создается некий спланированный образ на основе имеющихся ресурсов. Но как понять, какой </w:t>
      </w:r>
    </w:p>
    <w:p w:rsidR="00DE438B" w:rsidRDefault="00DE438B" w:rsidP="00DD4D35">
      <w:pPr>
        <w:pStyle w:val="a3"/>
        <w:ind w:left="-567" w:firstLine="425"/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именно образ наиболее предпочтителен для «нужной» целевой аудитории? И как определить объем и специфику своих ресурсов? Очень часто бывает, что руководители и не подозревают, как м</w:t>
      </w:r>
      <w:r>
        <w:rPr>
          <w:rFonts w:cs="Times New Roman"/>
          <w:szCs w:val="28"/>
        </w:rPr>
        <w:t>ного возможностей имеется в учреждении  для создания его</w:t>
      </w:r>
      <w:r w:rsidRPr="00012CCB">
        <w:rPr>
          <w:rFonts w:cs="Times New Roman"/>
          <w:szCs w:val="28"/>
        </w:rPr>
        <w:t xml:space="preserve"> позитивного имиджа. Причем именно решение этой задачи может существенно обогатить и сам педагогический процесс, дело лишь в правильном распределении общих усилий. Выделим основные этапы формирования имиджа. 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 w:rsidRPr="00012CCB">
        <w:rPr>
          <w:rFonts w:cs="Times New Roman"/>
          <w:b/>
          <w:bCs/>
          <w:szCs w:val="28"/>
        </w:rPr>
        <w:t> </w:t>
      </w:r>
      <w:r>
        <w:rPr>
          <w:rFonts w:cs="Times New Roman"/>
          <w:b/>
          <w:bCs/>
          <w:szCs w:val="28"/>
        </w:rPr>
        <w:tab/>
      </w:r>
      <w:r w:rsidRPr="00012CCB">
        <w:rPr>
          <w:rFonts w:cs="Times New Roman"/>
          <w:b/>
          <w:bCs/>
          <w:szCs w:val="28"/>
        </w:rPr>
        <w:t>I этап — </w:t>
      </w:r>
      <w:r w:rsidRPr="00012CCB">
        <w:rPr>
          <w:rFonts w:cs="Times New Roman"/>
          <w:szCs w:val="28"/>
        </w:rPr>
        <w:t>определение миссии.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Начинать нужно с анализа внешней среды. Педагогическая специфика учреждения диктует свои законы, поэтому сначала нужно определиться с базовой идеей образовательного учреждения. Ее можно назвать также «концепцией», «миссией», «изюминкой» и т.д. Итогом этого этапа должно быть четкое понимание того, каковы ваши сильные и слабые стороны. Дальнейшая стратегия здесь проста: сильные стороны актуализируем и популяризируем, с проблемами - работаем.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012CCB">
        <w:rPr>
          <w:rFonts w:cs="Times New Roman"/>
          <w:b/>
          <w:bCs/>
          <w:szCs w:val="28"/>
        </w:rPr>
        <w:t>II этап</w:t>
      </w:r>
      <w:r w:rsidRPr="00012CCB">
        <w:rPr>
          <w:rFonts w:cs="Times New Roman"/>
          <w:szCs w:val="28"/>
        </w:rPr>
        <w:t> — определение целевой аудитории.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Планируя имиджевую работу, необходимо понять, какую </w:t>
      </w:r>
      <w:r w:rsidRPr="00012CCB">
        <w:rPr>
          <w:rFonts w:cs="Times New Roman"/>
          <w:i/>
          <w:iCs/>
          <w:szCs w:val="28"/>
        </w:rPr>
        <w:t>целевую аудиторию</w:t>
      </w:r>
      <w:r w:rsidRPr="00012CCB">
        <w:rPr>
          <w:rFonts w:cs="Times New Roman"/>
          <w:szCs w:val="28"/>
        </w:rPr>
        <w:t> вам хотелось бы привлечь в союзники. Это могут быть: ученики, родители, коллектив работников образовательного учреждения, социальные партнеры, СМИ.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ab/>
        <w:t>Воспитанники</w:t>
      </w:r>
      <w:r>
        <w:rPr>
          <w:rFonts w:cs="Times New Roman"/>
          <w:szCs w:val="28"/>
        </w:rPr>
        <w:t xml:space="preserve"> Несомненно, что воспитанники</w:t>
      </w:r>
      <w:r w:rsidRPr="00012CCB">
        <w:rPr>
          <w:rFonts w:cs="Times New Roman"/>
          <w:szCs w:val="28"/>
        </w:rPr>
        <w:t xml:space="preserve"> являются, чуть ли не главными «пиарщиками» образовательного учреждения. Память о </w:t>
      </w:r>
      <w:r>
        <w:rPr>
          <w:rFonts w:cs="Times New Roman"/>
          <w:szCs w:val="28"/>
        </w:rPr>
        <w:t xml:space="preserve">детском саде </w:t>
      </w:r>
      <w:r w:rsidRPr="00012CCB">
        <w:rPr>
          <w:rFonts w:cs="Times New Roman"/>
          <w:szCs w:val="28"/>
        </w:rPr>
        <w:t xml:space="preserve">хранится долго, и если тот образ, который сложился у ребят по окончании учебного заведения, привлекателен, они обязательно приведут своих детей именно </w:t>
      </w:r>
      <w:r>
        <w:rPr>
          <w:rFonts w:cs="Times New Roman"/>
          <w:szCs w:val="28"/>
        </w:rPr>
        <w:t>сюда.</w:t>
      </w:r>
      <w:r w:rsidRPr="00012CCB">
        <w:rPr>
          <w:rFonts w:cs="Times New Roman"/>
          <w:szCs w:val="28"/>
        </w:rPr>
        <w:t xml:space="preserve"> К тому же именно </w:t>
      </w:r>
      <w:r>
        <w:rPr>
          <w:rFonts w:cs="Times New Roman"/>
          <w:szCs w:val="28"/>
        </w:rPr>
        <w:t>воспитанники,</w:t>
      </w:r>
      <w:r w:rsidRPr="00012CCB">
        <w:rPr>
          <w:rFonts w:cs="Times New Roman"/>
          <w:szCs w:val="28"/>
        </w:rPr>
        <w:t xml:space="preserve"> еще </w:t>
      </w:r>
      <w:r>
        <w:rPr>
          <w:rFonts w:cs="Times New Roman"/>
          <w:szCs w:val="28"/>
        </w:rPr>
        <w:t>посещая детский сад</w:t>
      </w:r>
      <w:r w:rsidRPr="00012CCB">
        <w:rPr>
          <w:rFonts w:cs="Times New Roman"/>
          <w:szCs w:val="28"/>
        </w:rPr>
        <w:t xml:space="preserve"> служат е</w:t>
      </w:r>
      <w:r>
        <w:rPr>
          <w:rFonts w:cs="Times New Roman"/>
          <w:szCs w:val="28"/>
        </w:rPr>
        <w:t>го</w:t>
      </w:r>
      <w:r w:rsidRPr="00012CCB">
        <w:rPr>
          <w:rFonts w:cs="Times New Roman"/>
          <w:szCs w:val="28"/>
        </w:rPr>
        <w:t xml:space="preserve"> своеобразной «визитной карточкой»: то, что о</w:t>
      </w:r>
      <w:r>
        <w:rPr>
          <w:rFonts w:cs="Times New Roman"/>
          <w:szCs w:val="28"/>
        </w:rPr>
        <w:t>ни рассказывают о своих буднях</w:t>
      </w:r>
      <w:r w:rsidRPr="00012CCB">
        <w:rPr>
          <w:rFonts w:cs="Times New Roman"/>
          <w:szCs w:val="28"/>
        </w:rPr>
        <w:t xml:space="preserve">или то, как они себя ведут в общественных местах, напрямую демонстрирует определенные стандарты, принятые в </w:t>
      </w:r>
      <w:r>
        <w:rPr>
          <w:rFonts w:cs="Times New Roman"/>
          <w:szCs w:val="28"/>
        </w:rPr>
        <w:t>учреждении.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ab/>
      </w:r>
      <w:r w:rsidRPr="00012CCB">
        <w:rPr>
          <w:rFonts w:cs="Times New Roman"/>
          <w:b/>
          <w:bCs/>
          <w:i/>
          <w:iCs/>
          <w:szCs w:val="28"/>
        </w:rPr>
        <w:t xml:space="preserve">Родители </w:t>
      </w:r>
      <w:r>
        <w:rPr>
          <w:rFonts w:cs="Times New Roman"/>
          <w:b/>
          <w:bCs/>
          <w:i/>
          <w:iCs/>
          <w:szCs w:val="28"/>
        </w:rPr>
        <w:t xml:space="preserve">воспитаннико </w:t>
      </w:r>
      <w:r w:rsidRPr="00012CCB">
        <w:rPr>
          <w:rFonts w:cs="Times New Roman"/>
          <w:b/>
          <w:bCs/>
          <w:i/>
          <w:iCs/>
          <w:szCs w:val="28"/>
        </w:rPr>
        <w:t>.</w:t>
      </w:r>
      <w:r w:rsidRPr="00012CCB">
        <w:rPr>
          <w:rFonts w:cs="Times New Roman"/>
          <w:szCs w:val="28"/>
        </w:rPr>
        <w:t xml:space="preserve"> Это самые авторитетные субъекты, способные не только дать реальную оценку работы </w:t>
      </w:r>
      <w:r>
        <w:rPr>
          <w:rFonts w:cs="Times New Roman"/>
          <w:szCs w:val="28"/>
        </w:rPr>
        <w:t>учреждения</w:t>
      </w:r>
      <w:r w:rsidRPr="00012CCB">
        <w:rPr>
          <w:rFonts w:cs="Times New Roman"/>
          <w:szCs w:val="28"/>
        </w:rPr>
        <w:t>, но и откорректировать общественное мнение и мнение своих детей о ней. Именно поэтому родители являются главной целевой группой, на которую необходимо ориентироваться в имиджевой работе.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ab/>
      </w:r>
      <w:r w:rsidRPr="00012CCB">
        <w:rPr>
          <w:rFonts w:cs="Times New Roman"/>
          <w:b/>
          <w:bCs/>
          <w:i/>
          <w:iCs/>
          <w:szCs w:val="28"/>
        </w:rPr>
        <w:t>Социальные партнеры</w:t>
      </w:r>
      <w:r w:rsidRPr="00012CCB">
        <w:rPr>
          <w:rFonts w:cs="Times New Roman"/>
          <w:szCs w:val="28"/>
        </w:rPr>
        <w:t xml:space="preserve"> (реальные и потенциальные). Сегодня все большее значение для успешного продвижения на рынке играет общественная деятельность. Но вряд ли какая-то организация, нуждающаяся в обретении позитивного имиджа, будет вкладывать деньги в невнятные </w:t>
      </w:r>
      <w:r>
        <w:rPr>
          <w:rFonts w:cs="Times New Roman"/>
          <w:szCs w:val="28"/>
        </w:rPr>
        <w:t xml:space="preserve">дошкольные </w:t>
      </w:r>
      <w:r w:rsidRPr="00012CCB">
        <w:rPr>
          <w:rFonts w:cs="Times New Roman"/>
          <w:szCs w:val="28"/>
        </w:rPr>
        <w:t>проекты. Как правило, помогают только тем, кто имеет хорошую репутацию и высокую социально-общественную активность, - ведь польза от такого партнерства должна быть обоюдной.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i/>
          <w:iCs/>
          <w:szCs w:val="28"/>
        </w:rPr>
        <w:tab/>
      </w:r>
      <w:r w:rsidRPr="00012CCB">
        <w:rPr>
          <w:rFonts w:cs="Times New Roman"/>
          <w:b/>
          <w:bCs/>
          <w:i/>
          <w:iCs/>
          <w:szCs w:val="28"/>
        </w:rPr>
        <w:t>Средства массовой информации.</w:t>
      </w:r>
      <w:r w:rsidRPr="00012CCB">
        <w:rPr>
          <w:rFonts w:cs="Times New Roman"/>
          <w:szCs w:val="28"/>
        </w:rPr>
        <w:t> СМИ являются своеобразными посредниками между</w:t>
      </w:r>
      <w:r>
        <w:rPr>
          <w:rFonts w:cs="Times New Roman"/>
          <w:szCs w:val="28"/>
        </w:rPr>
        <w:t xml:space="preserve">учреждением </w:t>
      </w:r>
      <w:r w:rsidRPr="00012CCB">
        <w:rPr>
          <w:rFonts w:cs="Times New Roman"/>
          <w:szCs w:val="28"/>
        </w:rPr>
        <w:t xml:space="preserve"> и обществом. Благодаря своевременному информиро</w:t>
      </w:r>
      <w:r>
        <w:rPr>
          <w:rFonts w:cs="Times New Roman"/>
          <w:szCs w:val="28"/>
        </w:rPr>
        <w:t xml:space="preserve">ванию о планах или достижениях </w:t>
      </w:r>
      <w:r w:rsidRPr="00012CCB">
        <w:rPr>
          <w:rFonts w:cs="Times New Roman"/>
          <w:szCs w:val="28"/>
        </w:rPr>
        <w:t xml:space="preserve"> учреждения можно существенно расширить круг своих потенциальных партнеров и (или) сформировать позитивное мнение о себе в глазах окружающих.</w:t>
      </w:r>
    </w:p>
    <w:p w:rsidR="00DE438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Pr="00012CCB">
        <w:rPr>
          <w:rFonts w:cs="Times New Roman"/>
          <w:szCs w:val="28"/>
        </w:rPr>
        <w:t xml:space="preserve">Следует отметить, что характер информации для разных целевых групп должен быть разным. Определившись в основных потребностях каждой целевой группы (что для нее самое важное в вашей деятельности?) необходимо ориентироваться именно на них. </w:t>
      </w:r>
    </w:p>
    <w:p w:rsidR="00DE438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 xml:space="preserve">Например, если вы хотите привлечь состоятельных родителей, больше рекламируйте свои платные услуги (образовательные туры, экскурсионные поездки, преподавание эксклюзивных предметов и т.д.). </w:t>
      </w:r>
    </w:p>
    <w:p w:rsidR="00DE438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 xml:space="preserve">Если же вы ориентированы на социальную деятельность, то потенциальных союзников привлечет информация о волонтерстве, общественных проектах и благотворительных акциях. 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Родителей, имеющих средний или низкий доход, может отпугнуть перспектива «не вписаться» в дорогие мероприятия, предлагаемые школой. И, напротив, широкая «бесплатная» деятельность может вызвать у богатых людей чувство «несерьезности» школьной программы, так как, к сожалению, многие из них предпочитают нагружать своего ребенка интеллектуальной и развлекательной деятельностью, нежели социальной и общественно значимой.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012CCB">
        <w:rPr>
          <w:rFonts w:cs="Times New Roman"/>
          <w:b/>
          <w:bCs/>
          <w:szCs w:val="28"/>
        </w:rPr>
        <w:t>III этап</w:t>
      </w:r>
      <w:r w:rsidRPr="00012CCB">
        <w:rPr>
          <w:rFonts w:cs="Times New Roman"/>
          <w:szCs w:val="28"/>
        </w:rPr>
        <w:t> — планирование.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На этом этапе происходит разработка конкретных мероприятий, связанных с формированием имиджа. Условно их можно разделить на внутренние и внешние. </w:t>
      </w:r>
      <w:r w:rsidRPr="00012CCB">
        <w:rPr>
          <w:rFonts w:cs="Times New Roman"/>
          <w:szCs w:val="28"/>
        </w:rPr>
        <w:br/>
      </w:r>
      <w:r>
        <w:rPr>
          <w:rFonts w:cs="Times New Roman"/>
          <w:i/>
          <w:iCs/>
          <w:szCs w:val="28"/>
        </w:rPr>
        <w:tab/>
      </w:r>
      <w:r w:rsidRPr="00012CCB">
        <w:rPr>
          <w:rFonts w:cs="Times New Roman"/>
          <w:i/>
          <w:iCs/>
          <w:szCs w:val="28"/>
        </w:rPr>
        <w:t> Внутренние</w:t>
      </w:r>
      <w:r w:rsidRPr="00012CCB">
        <w:rPr>
          <w:rFonts w:cs="Times New Roman"/>
          <w:szCs w:val="28"/>
        </w:rPr>
        <w:t>: повышение организационной (корпоративной) культуры. Сюда может входить создание символики, разработка дресс-кода (стандартов одежды), изменение качества взаимоотношений всех участников образовательного процесса, обучение этике деловых отношений и т.д. Важно помнить, что открытость и демократичность школы напрямую зависит от того, насколько привлекательно выглядит то, что вы собираетесь «открывать» для других.</w:t>
      </w:r>
      <w:r w:rsidRPr="00012CCB">
        <w:rPr>
          <w:rFonts w:cs="Times New Roman"/>
          <w:szCs w:val="28"/>
        </w:rPr>
        <w:br/>
      </w:r>
      <w:r>
        <w:rPr>
          <w:rFonts w:cs="Times New Roman"/>
          <w:i/>
          <w:iCs/>
          <w:szCs w:val="28"/>
        </w:rPr>
        <w:tab/>
      </w:r>
      <w:r w:rsidRPr="00012CCB">
        <w:rPr>
          <w:rFonts w:cs="Times New Roman"/>
          <w:i/>
          <w:iCs/>
          <w:szCs w:val="28"/>
        </w:rPr>
        <w:t> Внешние</w:t>
      </w:r>
      <w:r w:rsidRPr="00012CCB">
        <w:rPr>
          <w:rFonts w:cs="Times New Roman"/>
          <w:szCs w:val="28"/>
        </w:rPr>
        <w:t>: трансляция целей и деятельности школы для внешних «потребителей» - родителей, социальных партнеров, СМИ. Это создание и регулярное пополнение сайта школы, акции, письменные и устные контакты, включая информирование через буклеты, памятки, листовки, рассылка благодарственных писем, участие в крупномасштабных проектах, исследованиях, волонтерской деятельности - то есть во всех мероприятиях, имеющих широкий общественный резонанс.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Итогом этого этапа должно стать ролевое распределение нагрузки. Самое главное здесь, чтобы деятельность по формированию имиджа затрагивала интересы и усилия всех членов школьного сообщества. Немаловажное значение на этапе планирования имеет вопрос о характере обратной связи (или мониторинге).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012CCB">
        <w:rPr>
          <w:rFonts w:cs="Times New Roman"/>
          <w:b/>
          <w:bCs/>
          <w:szCs w:val="28"/>
        </w:rPr>
        <w:t>IV этап</w:t>
      </w:r>
      <w:r w:rsidRPr="00012CCB">
        <w:rPr>
          <w:rFonts w:cs="Times New Roman"/>
          <w:szCs w:val="28"/>
        </w:rPr>
        <w:t> — реализация запланированных мероприятий.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Самое важное в реализации любых мероприятий по формированию имиджа ОУ - это их органичная интеграция в образовательный процесс.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ab/>
      </w:r>
      <w:r w:rsidRPr="00012CCB">
        <w:rPr>
          <w:rFonts w:cs="Times New Roman"/>
          <w:b/>
          <w:bCs/>
          <w:szCs w:val="28"/>
        </w:rPr>
        <w:t>V этап </w:t>
      </w:r>
      <w:r w:rsidRPr="00012CCB">
        <w:rPr>
          <w:rFonts w:cs="Times New Roman"/>
          <w:szCs w:val="28"/>
        </w:rPr>
        <w:t>— проверка эффективности.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На этом этапе (как правило, ежегодно) проводится анализ соответствия полученного имиджа с желаемым результатом. Обязательным условием здесь является доведение итогов мониторинга до всех участников подобной деятельности. Между прочим, сама заинтересованность образовательного учреждения в обретении хорошей репутации, производит приятное впечатление на окружающих.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Схематично механизм формирования имиджа образовательного учреждения представлен на рисунке 2.</w:t>
      </w:r>
    </w:p>
    <w:p w:rsidR="00DE438B" w:rsidRPr="00012CCB" w:rsidRDefault="00DE438B" w:rsidP="00DD4D35">
      <w:pPr>
        <w:pStyle w:val="a3"/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012CCB">
        <w:rPr>
          <w:rFonts w:cs="Times New Roman"/>
          <w:szCs w:val="28"/>
        </w:rPr>
        <w:t>Таким образом, конечным результатом, т.е., </w:t>
      </w:r>
      <w:r w:rsidRPr="00012CCB">
        <w:rPr>
          <w:rFonts w:cs="Times New Roman"/>
          <w:b/>
          <w:bCs/>
          <w:szCs w:val="28"/>
        </w:rPr>
        <w:t>целью формирования имиджа, является повышение конкурентоспособности образовательного учреждения.</w:t>
      </w:r>
      <w:r w:rsidRPr="00012CCB">
        <w:rPr>
          <w:rFonts w:cs="Times New Roman"/>
          <w:szCs w:val="28"/>
        </w:rPr>
        <w:t xml:space="preserve"> А конкурентоспособность достигается сформированным отношением. Если то </w:t>
      </w:r>
      <w:r w:rsidRPr="00012CCB">
        <w:rPr>
          <w:rFonts w:cs="Times New Roman"/>
          <w:szCs w:val="28"/>
        </w:rPr>
        <w:lastRenderedPageBreak/>
        <w:t>отношение, которое имеется у желаемых союзников, полностью устраивает, - можно считать, что цели достигнуты.</w:t>
      </w:r>
    </w:p>
    <w:p w:rsidR="00DE438B" w:rsidRPr="00012CCB" w:rsidRDefault="00DE438B" w:rsidP="00DE438B">
      <w:pPr>
        <w:pStyle w:val="a3"/>
        <w:rPr>
          <w:rFonts w:cs="Times New Roman"/>
          <w:szCs w:val="28"/>
        </w:rPr>
      </w:pPr>
      <w:r w:rsidRPr="00012CCB">
        <w:rPr>
          <w:rFonts w:cs="Times New Roman"/>
          <w:noProof/>
          <w:szCs w:val="28"/>
          <w:lang w:eastAsia="ru-RU"/>
        </w:rPr>
        <w:drawing>
          <wp:inline distT="0" distB="0" distL="0" distR="0" wp14:anchorId="4F2DBDC1" wp14:editId="28D58775">
            <wp:extent cx="5715000" cy="3848100"/>
            <wp:effectExtent l="0" t="0" r="0" b="0"/>
            <wp:docPr id="2" name="Рисунок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E9E" w:rsidRDefault="00044E9E" w:rsidP="00DD4D35">
      <w:pPr>
        <w:pStyle w:val="a3"/>
        <w:jc w:val="center"/>
        <w:rPr>
          <w:b/>
          <w:szCs w:val="28"/>
        </w:rPr>
      </w:pPr>
    </w:p>
    <w:p w:rsidR="00044E9E" w:rsidRDefault="005C71B5" w:rsidP="00DD4D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pict>
          <v:shape id="_x0000_i1030" type="#_x0000_t136" style="width:465.75pt;height:47.2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Структурные компоненты имиджа учреждения образования"/>
          </v:shape>
        </w:pict>
      </w:r>
    </w:p>
    <w:p w:rsidR="00044E9E" w:rsidRDefault="00044E9E" w:rsidP="00044E9E">
      <w:pPr>
        <w:pStyle w:val="a3"/>
        <w:rPr>
          <w:rFonts w:cs="Times New Roman"/>
          <w:b/>
          <w:bCs/>
          <w:szCs w:val="28"/>
        </w:rPr>
      </w:pPr>
      <w:r w:rsidRPr="00012CCB">
        <w:rPr>
          <w:rFonts w:cs="Times New Roman"/>
          <w:b/>
          <w:bCs/>
          <w:szCs w:val="28"/>
        </w:rPr>
        <w:t>Позитивный </w:t>
      </w:r>
      <w:r w:rsidRPr="00012CCB">
        <w:rPr>
          <w:rFonts w:cs="Times New Roman"/>
          <w:szCs w:val="28"/>
        </w:rPr>
        <w:t>о</w:t>
      </w:r>
      <w:r>
        <w:rPr>
          <w:rFonts w:cs="Times New Roman"/>
          <w:b/>
          <w:bCs/>
          <w:szCs w:val="28"/>
        </w:rPr>
        <w:t>браз руководителя:</w:t>
      </w:r>
    </w:p>
    <w:p w:rsidR="00044E9E" w:rsidRDefault="00044E9E" w:rsidP="00044E9E">
      <w:pPr>
        <w:pStyle w:val="a3"/>
        <w:numPr>
          <w:ilvl w:val="0"/>
          <w:numId w:val="15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это персональные физические особенности</w:t>
      </w:r>
      <w:r>
        <w:rPr>
          <w:rFonts w:cs="Times New Roman"/>
          <w:szCs w:val="28"/>
        </w:rPr>
        <w:t xml:space="preserve"> (характер, обаяние, культура),</w:t>
      </w:r>
    </w:p>
    <w:p w:rsidR="00044E9E" w:rsidRDefault="00044E9E" w:rsidP="00044E9E">
      <w:pPr>
        <w:pStyle w:val="a3"/>
        <w:numPr>
          <w:ilvl w:val="0"/>
          <w:numId w:val="15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социальные характеристики (образование, биография, образ жизни, стату</w:t>
      </w:r>
      <w:r>
        <w:rPr>
          <w:rFonts w:cs="Times New Roman"/>
          <w:szCs w:val="28"/>
        </w:rPr>
        <w:t>с, ролевое поведение, ценности);</w:t>
      </w:r>
      <w:r w:rsidRPr="00012CCB">
        <w:rPr>
          <w:rFonts w:cs="Times New Roman"/>
          <w:szCs w:val="28"/>
        </w:rPr>
        <w:t xml:space="preserve"> </w:t>
      </w:r>
    </w:p>
    <w:p w:rsidR="00044E9E" w:rsidRPr="00044E9E" w:rsidRDefault="00044E9E" w:rsidP="00044E9E">
      <w:pPr>
        <w:pStyle w:val="a3"/>
        <w:numPr>
          <w:ilvl w:val="0"/>
          <w:numId w:val="15"/>
        </w:numPr>
        <w:rPr>
          <w:rFonts w:cs="Times New Roman"/>
          <w:szCs w:val="28"/>
        </w:rPr>
      </w:pPr>
      <w:r w:rsidRPr="00044E9E">
        <w:rPr>
          <w:rFonts w:cs="Times New Roman"/>
          <w:szCs w:val="28"/>
        </w:rPr>
        <w:t>профессиональные характеристики (знание стратегии развития образования, технологий обучения, воспитания, экономических и правовых основ функционирования школы);</w:t>
      </w:r>
    </w:p>
    <w:p w:rsidR="00044E9E" w:rsidRDefault="00044E9E" w:rsidP="00044E9E">
      <w:pPr>
        <w:pStyle w:val="a3"/>
        <w:rPr>
          <w:rFonts w:cs="Times New Roman"/>
          <w:szCs w:val="28"/>
        </w:rPr>
      </w:pPr>
      <w:r w:rsidRPr="00012CCB">
        <w:rPr>
          <w:rFonts w:cs="Times New Roman"/>
          <w:b/>
          <w:bCs/>
          <w:szCs w:val="28"/>
        </w:rPr>
        <w:t>Качество образовательных услуг</w:t>
      </w:r>
      <w:r>
        <w:rPr>
          <w:rFonts w:cs="Times New Roman"/>
          <w:szCs w:val="28"/>
        </w:rPr>
        <w:t>:</w:t>
      </w:r>
    </w:p>
    <w:p w:rsidR="00044E9E" w:rsidRDefault="00044E9E" w:rsidP="00044E9E">
      <w:pPr>
        <w:pStyle w:val="a3"/>
        <w:numPr>
          <w:ilvl w:val="0"/>
          <w:numId w:val="16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 xml:space="preserve">вклад </w:t>
      </w:r>
      <w:r>
        <w:rPr>
          <w:rFonts w:cs="Times New Roman"/>
          <w:szCs w:val="28"/>
        </w:rPr>
        <w:t xml:space="preserve">учреждения развитие </w:t>
      </w:r>
      <w:r w:rsidRPr="00012CCB">
        <w:rPr>
          <w:rFonts w:cs="Times New Roman"/>
          <w:szCs w:val="28"/>
        </w:rPr>
        <w:t>учащихся, их воспитанности</w:t>
      </w:r>
      <w:r>
        <w:rPr>
          <w:rFonts w:cs="Times New Roman"/>
          <w:szCs w:val="28"/>
        </w:rPr>
        <w:t xml:space="preserve">, </w:t>
      </w:r>
      <w:r w:rsidRPr="00012CCB">
        <w:rPr>
          <w:rFonts w:cs="Times New Roman"/>
          <w:szCs w:val="28"/>
        </w:rPr>
        <w:t xml:space="preserve">способностей, формирование здорового образа жизни; </w:t>
      </w:r>
    </w:p>
    <w:p w:rsidR="00044E9E" w:rsidRDefault="00044E9E" w:rsidP="00044E9E">
      <w:pPr>
        <w:pStyle w:val="a3"/>
        <w:numPr>
          <w:ilvl w:val="0"/>
          <w:numId w:val="16"/>
        </w:numPr>
        <w:rPr>
          <w:rFonts w:cs="Times New Roman"/>
          <w:szCs w:val="28"/>
        </w:rPr>
      </w:pPr>
      <w:r w:rsidRPr="00044E9E">
        <w:rPr>
          <w:rFonts w:cs="Times New Roman"/>
          <w:szCs w:val="28"/>
        </w:rPr>
        <w:t xml:space="preserve">ясное видение целей образования и воспитания, сформулированное в миссии образовательного учреждения; </w:t>
      </w:r>
    </w:p>
    <w:p w:rsidR="00044E9E" w:rsidRDefault="00044E9E" w:rsidP="00044E9E">
      <w:pPr>
        <w:pStyle w:val="a3"/>
        <w:numPr>
          <w:ilvl w:val="0"/>
          <w:numId w:val="16"/>
        </w:numPr>
        <w:rPr>
          <w:rFonts w:cs="Times New Roman"/>
          <w:szCs w:val="28"/>
        </w:rPr>
      </w:pPr>
      <w:r w:rsidRPr="00044E9E">
        <w:rPr>
          <w:rFonts w:cs="Times New Roman"/>
          <w:szCs w:val="28"/>
        </w:rPr>
        <w:t>связи учреждения  с различными социальными институтами;</w:t>
      </w:r>
    </w:p>
    <w:p w:rsidR="00044E9E" w:rsidRPr="00044E9E" w:rsidRDefault="002779CF" w:rsidP="00044E9E">
      <w:pPr>
        <w:pStyle w:val="a3"/>
        <w:numPr>
          <w:ilvl w:val="0"/>
          <w:numId w:val="16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доступность и вариативность форм организации образовательных услуг.</w:t>
      </w:r>
    </w:p>
    <w:p w:rsidR="00044E9E" w:rsidRDefault="00044E9E" w:rsidP="00044E9E">
      <w:pPr>
        <w:pStyle w:val="a3"/>
        <w:rPr>
          <w:rFonts w:cs="Times New Roman"/>
          <w:szCs w:val="28"/>
        </w:rPr>
      </w:pPr>
      <w:r w:rsidRPr="00012CCB">
        <w:rPr>
          <w:rFonts w:cs="Times New Roman"/>
          <w:b/>
          <w:bCs/>
          <w:szCs w:val="28"/>
        </w:rPr>
        <w:t>Уровень психологического комфорта</w:t>
      </w:r>
      <w:r w:rsidR="002779CF">
        <w:rPr>
          <w:rFonts w:cs="Times New Roman"/>
          <w:szCs w:val="28"/>
        </w:rPr>
        <w:t>:</w:t>
      </w:r>
    </w:p>
    <w:p w:rsidR="002779CF" w:rsidRDefault="00044E9E" w:rsidP="00044E9E">
      <w:pPr>
        <w:pStyle w:val="a3"/>
        <w:numPr>
          <w:ilvl w:val="0"/>
          <w:numId w:val="17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 xml:space="preserve">уважение в системе взаимоотношений </w:t>
      </w:r>
      <w:r>
        <w:rPr>
          <w:rFonts w:cs="Times New Roman"/>
          <w:szCs w:val="28"/>
        </w:rPr>
        <w:t>педагог-ребенок</w:t>
      </w:r>
      <w:r w:rsidRPr="00012CCB">
        <w:rPr>
          <w:rFonts w:cs="Times New Roman"/>
          <w:szCs w:val="28"/>
        </w:rPr>
        <w:t xml:space="preserve">; </w:t>
      </w:r>
    </w:p>
    <w:p w:rsidR="002779CF" w:rsidRDefault="00044E9E" w:rsidP="00044E9E">
      <w:pPr>
        <w:pStyle w:val="a3"/>
        <w:numPr>
          <w:ilvl w:val="0"/>
          <w:numId w:val="17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>бесконфликтное общение, оптимизм и доброжелательность в коллективе,</w:t>
      </w:r>
    </w:p>
    <w:p w:rsidR="00044E9E" w:rsidRPr="002779CF" w:rsidRDefault="00044E9E" w:rsidP="00044E9E">
      <w:pPr>
        <w:pStyle w:val="a3"/>
        <w:numPr>
          <w:ilvl w:val="0"/>
          <w:numId w:val="17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>своевременная психологическая помощь отдельным участникам образовательного процесса;</w:t>
      </w:r>
    </w:p>
    <w:p w:rsidR="00044E9E" w:rsidRDefault="00044E9E" w:rsidP="00044E9E">
      <w:pPr>
        <w:pStyle w:val="a3"/>
        <w:rPr>
          <w:rFonts w:cs="Times New Roman"/>
          <w:szCs w:val="28"/>
        </w:rPr>
      </w:pPr>
      <w:r w:rsidRPr="00012CCB">
        <w:rPr>
          <w:rFonts w:cs="Times New Roman"/>
          <w:b/>
          <w:bCs/>
          <w:szCs w:val="28"/>
        </w:rPr>
        <w:t>Образ персонала</w:t>
      </w:r>
      <w:r w:rsidR="002779CF">
        <w:rPr>
          <w:rFonts w:cs="Times New Roman"/>
          <w:szCs w:val="28"/>
        </w:rPr>
        <w:t>:</w:t>
      </w:r>
    </w:p>
    <w:p w:rsidR="002779CF" w:rsidRDefault="00044E9E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 xml:space="preserve">квалификация, </w:t>
      </w:r>
    </w:p>
    <w:p w:rsidR="002779CF" w:rsidRDefault="00044E9E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 xml:space="preserve">личные качества, </w:t>
      </w:r>
    </w:p>
    <w:p w:rsidR="002779CF" w:rsidRDefault="00044E9E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 xml:space="preserve">внешний облик, </w:t>
      </w:r>
    </w:p>
    <w:p w:rsidR="002779CF" w:rsidRDefault="00044E9E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lastRenderedPageBreak/>
        <w:t>педагогическая компетентность сотрудников</w:t>
      </w:r>
      <w:r w:rsidR="00DD311B">
        <w:rPr>
          <w:rFonts w:cs="Times New Roman"/>
          <w:szCs w:val="28"/>
        </w:rPr>
        <w:t>,</w:t>
      </w:r>
    </w:p>
    <w:p w:rsidR="002779CF" w:rsidRDefault="00044E9E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>социальная компетентность сотрудников</w:t>
      </w:r>
      <w:r w:rsidR="00DD311B">
        <w:rPr>
          <w:rFonts w:cs="Times New Roman"/>
          <w:szCs w:val="28"/>
        </w:rPr>
        <w:t>,</w:t>
      </w:r>
    </w:p>
    <w:p w:rsidR="002779CF" w:rsidRDefault="00044E9E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>управленческая компетент</w:t>
      </w:r>
      <w:r w:rsidR="00DD311B">
        <w:rPr>
          <w:rFonts w:cs="Times New Roman"/>
          <w:szCs w:val="28"/>
        </w:rPr>
        <w:t>ность сотрудников,</w:t>
      </w:r>
    </w:p>
    <w:p w:rsidR="00044E9E" w:rsidRPr="002779CF" w:rsidRDefault="002779CF" w:rsidP="00044E9E">
      <w:pPr>
        <w:pStyle w:val="a3"/>
        <w:numPr>
          <w:ilvl w:val="0"/>
          <w:numId w:val="18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стиль</w:t>
      </w:r>
      <w:r w:rsidR="00044E9E" w:rsidRPr="002779CF">
        <w:rPr>
          <w:rFonts w:cs="Times New Roman"/>
          <w:szCs w:val="28"/>
        </w:rPr>
        <w:t xml:space="preserve"> взаимодействия между участн</w:t>
      </w:r>
      <w:r>
        <w:rPr>
          <w:rFonts w:cs="Times New Roman"/>
          <w:szCs w:val="28"/>
        </w:rPr>
        <w:t>иками образовательного процесса.</w:t>
      </w:r>
    </w:p>
    <w:p w:rsidR="002779CF" w:rsidRDefault="00044E9E" w:rsidP="00044E9E">
      <w:pPr>
        <w:pStyle w:val="a3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Дизайн и фирменный стиль</w:t>
      </w:r>
      <w:r w:rsidR="002779CF">
        <w:rPr>
          <w:rFonts w:cs="Times New Roman"/>
          <w:b/>
          <w:bCs/>
          <w:szCs w:val="28"/>
        </w:rPr>
        <w:t>:</w:t>
      </w:r>
      <w:r w:rsidRPr="00012CCB">
        <w:rPr>
          <w:rFonts w:cs="Times New Roman"/>
          <w:b/>
          <w:bCs/>
          <w:szCs w:val="28"/>
        </w:rPr>
        <w:t> </w:t>
      </w:r>
      <w:r w:rsidR="002779CF">
        <w:rPr>
          <w:rFonts w:cs="Times New Roman"/>
          <w:szCs w:val="28"/>
        </w:rPr>
        <w:t xml:space="preserve"> </w:t>
      </w:r>
    </w:p>
    <w:p w:rsidR="002779CF" w:rsidRDefault="00044E9E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фирменный цвет</w:t>
      </w:r>
      <w:r w:rsidR="00DD311B">
        <w:rPr>
          <w:rFonts w:cs="Times New Roman"/>
          <w:szCs w:val="28"/>
        </w:rPr>
        <w:t>,</w:t>
      </w:r>
    </w:p>
    <w:p w:rsidR="002779CF" w:rsidRDefault="00044E9E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 w:rsidRPr="002779CF">
        <w:rPr>
          <w:rFonts w:cs="Times New Roman"/>
          <w:szCs w:val="28"/>
        </w:rPr>
        <w:t>наличие фирменного стиля (символики)</w:t>
      </w:r>
      <w:r w:rsidR="00DD311B">
        <w:rPr>
          <w:rFonts w:cs="Times New Roman"/>
          <w:b/>
          <w:bCs/>
          <w:szCs w:val="28"/>
        </w:rPr>
        <w:t>,</w:t>
      </w:r>
    </w:p>
    <w:p w:rsidR="002779CF" w:rsidRDefault="002779CF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собственного сайта в Интернете</w:t>
      </w:r>
      <w:r w:rsidR="00DD311B">
        <w:rPr>
          <w:rFonts w:cs="Times New Roman"/>
          <w:szCs w:val="28"/>
        </w:rPr>
        <w:t>,</w:t>
      </w:r>
    </w:p>
    <w:p w:rsidR="002779CF" w:rsidRPr="002779CF" w:rsidRDefault="00044E9E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 w:rsidRPr="002779CF">
        <w:rPr>
          <w:rFonts w:cs="Times New Roman"/>
        </w:rPr>
        <w:t>логотип - фирменный знак, который  пр</w:t>
      </w:r>
      <w:r w:rsidR="002779CF">
        <w:rPr>
          <w:rFonts w:cs="Times New Roman"/>
        </w:rPr>
        <w:t>едставлен в следующих вариантах</w:t>
      </w:r>
      <w:r w:rsidR="00DD311B">
        <w:rPr>
          <w:rFonts w:cs="Times New Roman"/>
        </w:rPr>
        <w:t>,</w:t>
      </w:r>
    </w:p>
    <w:p w:rsidR="002779CF" w:rsidRPr="002779CF" w:rsidRDefault="002779CF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>
        <w:rPr>
          <w:rFonts w:cs="Times New Roman"/>
        </w:rPr>
        <w:t>вывеска на здании</w:t>
      </w:r>
      <w:r w:rsidR="00DD311B">
        <w:rPr>
          <w:rFonts w:cs="Times New Roman"/>
        </w:rPr>
        <w:t>,</w:t>
      </w:r>
    </w:p>
    <w:p w:rsidR="002779CF" w:rsidRPr="002779CF" w:rsidRDefault="00044E9E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 w:rsidRPr="002779CF">
        <w:rPr>
          <w:rFonts w:cs="Times New Roman"/>
        </w:rPr>
        <w:t>папк</w:t>
      </w:r>
      <w:r w:rsidR="002779CF">
        <w:rPr>
          <w:rFonts w:cs="Times New Roman"/>
        </w:rPr>
        <w:t>а для деловых бумаг заведующего</w:t>
      </w:r>
      <w:r w:rsidR="00DD311B">
        <w:rPr>
          <w:rFonts w:cs="Times New Roman"/>
        </w:rPr>
        <w:t>,</w:t>
      </w:r>
    </w:p>
    <w:p w:rsidR="002779CF" w:rsidRPr="002779CF" w:rsidRDefault="002779CF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>
        <w:rPr>
          <w:rFonts w:cs="Times New Roman"/>
        </w:rPr>
        <w:t>фирменные бланки</w:t>
      </w:r>
      <w:r w:rsidR="00DD311B">
        <w:rPr>
          <w:rFonts w:cs="Times New Roman"/>
        </w:rPr>
        <w:t>,</w:t>
      </w:r>
    </w:p>
    <w:p w:rsidR="002779CF" w:rsidRDefault="00044E9E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 w:rsidRPr="002779CF">
        <w:rPr>
          <w:rFonts w:cs="Times New Roman"/>
        </w:rPr>
        <w:t xml:space="preserve">воздушные шары, используемые на утренниках, вечерах развлечений, </w:t>
      </w:r>
    </w:p>
    <w:p w:rsidR="002779CF" w:rsidRDefault="00DD311B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>
        <w:rPr>
          <w:rFonts w:cs="Times New Roman"/>
        </w:rPr>
        <w:t>корпоративные мероприятия,</w:t>
      </w:r>
    </w:p>
    <w:p w:rsidR="002779CF" w:rsidRDefault="00DD311B" w:rsidP="00044E9E">
      <w:pPr>
        <w:pStyle w:val="a3"/>
        <w:numPr>
          <w:ilvl w:val="0"/>
          <w:numId w:val="19"/>
        </w:numPr>
        <w:rPr>
          <w:rFonts w:cs="Times New Roman"/>
          <w:szCs w:val="28"/>
        </w:rPr>
      </w:pPr>
      <w:r>
        <w:rPr>
          <w:rFonts w:cs="Times New Roman"/>
        </w:rPr>
        <w:t>поздравительные открытки,</w:t>
      </w:r>
    </w:p>
    <w:p w:rsidR="002779CF" w:rsidRDefault="00044E9E" w:rsidP="00044E9E">
      <w:pPr>
        <w:pStyle w:val="a3"/>
        <w:numPr>
          <w:ilvl w:val="0"/>
          <w:numId w:val="19"/>
        </w:numPr>
        <w:rPr>
          <w:rFonts w:cs="Times New Roman"/>
          <w:color w:val="000000"/>
          <w:szCs w:val="28"/>
        </w:rPr>
      </w:pPr>
      <w:r w:rsidRPr="002779CF">
        <w:rPr>
          <w:rFonts w:cs="Times New Roman"/>
          <w:color w:val="000000"/>
          <w:szCs w:val="28"/>
        </w:rPr>
        <w:t xml:space="preserve">рекламные ролики, </w:t>
      </w:r>
      <w:r w:rsidR="00DD311B">
        <w:rPr>
          <w:rFonts w:cs="Times New Roman"/>
          <w:color w:val="000000"/>
          <w:szCs w:val="28"/>
        </w:rPr>
        <w:t>презентационные фильмы,</w:t>
      </w:r>
    </w:p>
    <w:p w:rsidR="002779CF" w:rsidRDefault="002779CF" w:rsidP="00044E9E">
      <w:pPr>
        <w:pStyle w:val="a3"/>
        <w:numPr>
          <w:ilvl w:val="0"/>
          <w:numId w:val="19"/>
        </w:num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внешний вид здания,</w:t>
      </w:r>
    </w:p>
    <w:p w:rsidR="002779CF" w:rsidRDefault="00044E9E" w:rsidP="00044E9E">
      <w:pPr>
        <w:pStyle w:val="a3"/>
        <w:numPr>
          <w:ilvl w:val="0"/>
          <w:numId w:val="19"/>
        </w:numPr>
        <w:rPr>
          <w:rFonts w:cs="Times New Roman"/>
          <w:color w:val="000000"/>
          <w:szCs w:val="28"/>
        </w:rPr>
      </w:pPr>
      <w:r w:rsidRPr="002779CF">
        <w:rPr>
          <w:rFonts w:cs="Times New Roman"/>
          <w:color w:val="000000"/>
          <w:szCs w:val="28"/>
        </w:rPr>
        <w:t>благоустроенность территории</w:t>
      </w:r>
      <w:r w:rsidR="00DD311B">
        <w:rPr>
          <w:rFonts w:cs="Times New Roman"/>
          <w:color w:val="000000"/>
          <w:szCs w:val="28"/>
        </w:rPr>
        <w:t>,</w:t>
      </w:r>
    </w:p>
    <w:p w:rsidR="002779CF" w:rsidRPr="00DD311B" w:rsidRDefault="00DD311B" w:rsidP="00044E9E">
      <w:pPr>
        <w:pStyle w:val="a3"/>
        <w:numPr>
          <w:ilvl w:val="0"/>
          <w:numId w:val="19"/>
        </w:numPr>
        <w:rPr>
          <w:rFonts w:cs="Times New Roman"/>
          <w:color w:val="000000"/>
          <w:szCs w:val="28"/>
        </w:rPr>
      </w:pPr>
      <w:r w:rsidRPr="00DD311B">
        <w:rPr>
          <w:rFonts w:cs="Times New Roman"/>
        </w:rPr>
        <w:t>приглашенияи</w:t>
      </w:r>
      <w:r>
        <w:rPr>
          <w:rFonts w:cs="Times New Roman"/>
        </w:rPr>
        <w:t xml:space="preserve"> дипломы,</w:t>
      </w:r>
    </w:p>
    <w:p w:rsidR="002779CF" w:rsidRDefault="002779CF" w:rsidP="00044E9E">
      <w:pPr>
        <w:pStyle w:val="a3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бейдж всех специалистов,</w:t>
      </w:r>
    </w:p>
    <w:p w:rsidR="002779CF" w:rsidRDefault="002779CF" w:rsidP="00044E9E">
      <w:pPr>
        <w:pStyle w:val="a3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 xml:space="preserve">собственная </w:t>
      </w:r>
      <w:r w:rsidR="00044E9E" w:rsidRPr="002779CF">
        <w:rPr>
          <w:rFonts w:cs="Times New Roman"/>
        </w:rPr>
        <w:t xml:space="preserve">газета </w:t>
      </w:r>
      <w:r>
        <w:rPr>
          <w:rFonts w:cs="Times New Roman"/>
        </w:rPr>
        <w:t>учреждения,</w:t>
      </w:r>
    </w:p>
    <w:p w:rsidR="00044E9E" w:rsidRPr="002779CF" w:rsidRDefault="00044E9E" w:rsidP="00044E9E">
      <w:pPr>
        <w:pStyle w:val="a3"/>
        <w:numPr>
          <w:ilvl w:val="0"/>
          <w:numId w:val="19"/>
        </w:numPr>
        <w:rPr>
          <w:rFonts w:cs="Times New Roman"/>
        </w:rPr>
      </w:pPr>
      <w:r w:rsidRPr="002779CF">
        <w:rPr>
          <w:rFonts w:cs="Times New Roman"/>
        </w:rPr>
        <w:t xml:space="preserve">PR-мероприятия: организация дней открытых дверей, презентаций, участие в специализированных </w:t>
      </w:r>
      <w:r w:rsidR="002779CF">
        <w:rPr>
          <w:rFonts w:cs="Times New Roman"/>
        </w:rPr>
        <w:t>выставках, ярмарках образования.</w:t>
      </w:r>
    </w:p>
    <w:p w:rsidR="00044E9E" w:rsidRDefault="002779CF" w:rsidP="00044E9E">
      <w:pPr>
        <w:pStyle w:val="a3"/>
        <w:ind w:left="-567"/>
        <w:rPr>
          <w:b/>
        </w:rPr>
      </w:pPr>
      <w:r>
        <w:rPr>
          <w:rFonts w:cs="Times New Roman"/>
          <w:szCs w:val="28"/>
        </w:rPr>
        <w:tab/>
      </w:r>
      <w:r w:rsidR="00044E9E" w:rsidRPr="00012CCB">
        <w:rPr>
          <w:rFonts w:cs="Times New Roman"/>
          <w:szCs w:val="28"/>
        </w:rPr>
        <w:t>Процесс поиска «своего лица» может занять много времени, но это того стоит! Ведь здесь важно помнить, что любой член педагогического сообщества является своеобразной Частичкой, которая будет нести в мир информацию о Целом, а значит, оттого, насколько люди разделяют общие цели и насколько осознают средства их достижения, зависит личный успех каждого из них.</w:t>
      </w:r>
    </w:p>
    <w:p w:rsidR="00DE438B" w:rsidRDefault="005C71B5" w:rsidP="00DD4D35">
      <w:pPr>
        <w:pStyle w:val="a3"/>
        <w:jc w:val="center"/>
        <w:rPr>
          <w:rFonts w:cs="Times New Roman"/>
          <w:b/>
          <w:bCs/>
          <w:i/>
          <w:iCs/>
          <w:szCs w:val="28"/>
        </w:rPr>
      </w:pPr>
      <w:r>
        <w:rPr>
          <w:b/>
          <w:szCs w:val="28"/>
        </w:rPr>
        <w:pict>
          <v:shape id="_x0000_i1031" type="#_x0000_t136" style="width:256.5pt;height:27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Имидж педагога"/>
          </v:shape>
        </w:pict>
      </w:r>
    </w:p>
    <w:p w:rsidR="00960419" w:rsidRPr="0042391C" w:rsidRDefault="00DD4D35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="00960419" w:rsidRPr="0042391C">
        <w:rPr>
          <w:rFonts w:cs="Times New Roman"/>
        </w:rPr>
        <w:t xml:space="preserve">«Имидж педагога – условие успешной профессиональной деятельности». Имидж складывается в ходе личных контактов человека, на основе мнений, высказываемых о нем окружающими. В обыденном понимании слово имидж употребляется по отношению к человеку в двух смыслах: как внешний вид человека и как его репутация. На самом деле эти две грани образа слиты. Мы наблюдаем внешний вид, а оцениваем репутацию! Можно сказать, что имидж — это образ, включающий внутренние и внешние характеристики.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ab/>
        <w:t xml:space="preserve">В связи с этим, можно сформулировать следующие основные компоненты имиджа: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="000C2A5C">
        <w:rPr>
          <w:rFonts w:cs="Times New Roman"/>
        </w:rPr>
        <w:t>1. Внешний облик;</w:t>
      </w:r>
      <w:r w:rsidRPr="0042391C">
        <w:rPr>
          <w:rFonts w:cs="Times New Roman"/>
        </w:rPr>
        <w:t xml:space="preserve">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2. Тактика </w:t>
      </w:r>
      <w:r w:rsidR="00695D00">
        <w:rPr>
          <w:rFonts w:cs="Times New Roman"/>
        </w:rPr>
        <w:t xml:space="preserve">и этика </w:t>
      </w:r>
      <w:r w:rsidRPr="0042391C">
        <w:rPr>
          <w:rFonts w:cs="Times New Roman"/>
        </w:rPr>
        <w:t xml:space="preserve">общения (умелая ориентация в конкретной ситуации, владение механизмами психологического воздействия и т.д.);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3. </w:t>
      </w:r>
      <w:r w:rsidR="00695D00">
        <w:rPr>
          <w:rFonts w:cs="Times New Roman"/>
        </w:rPr>
        <w:t>Педагогический этикет и этика</w:t>
      </w:r>
      <w:r w:rsidR="000C2A5C">
        <w:rPr>
          <w:rFonts w:cs="Times New Roman"/>
        </w:rPr>
        <w:t>.</w:t>
      </w:r>
      <w:r w:rsidRPr="0042391C">
        <w:rPr>
          <w:rFonts w:cs="Times New Roman"/>
        </w:rPr>
        <w:t xml:space="preserve">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  <w:b/>
        </w:rPr>
        <w:tab/>
      </w:r>
      <w:r w:rsidRPr="00001353">
        <w:rPr>
          <w:rFonts w:cs="Times New Roman"/>
          <w:b/>
        </w:rPr>
        <w:t>ВНЕШНИЙ ОБЛИК</w:t>
      </w:r>
      <w:r w:rsidRPr="0042391C">
        <w:rPr>
          <w:rFonts w:cs="Times New Roman"/>
        </w:rPr>
        <w:t>. Визуальная привлекательность – первостепенная составляющая имиджа педагога. Весь облик педагога должен быть современным, внушающим уважение и доверие. Внешность педагога является либо продолжением его достоинств, либо ещ</w:t>
      </w:r>
      <w:r w:rsidRPr="0042391C">
        <w:rPr>
          <w:rFonts w:ascii="Tahoma" w:hAnsi="Tahoma" w:cs="Tahoma"/>
        </w:rPr>
        <w:t>ѐ</w:t>
      </w:r>
      <w:r w:rsidRPr="0042391C">
        <w:rPr>
          <w:rFonts w:cs="Times New Roman"/>
        </w:rPr>
        <w:t xml:space="preserve"> одной отрицательной чертой, мешающей жизни и карьере. Каждый педагог просто обязан быть красивым. Успешная «самоподача» требует </w:t>
      </w:r>
      <w:r w:rsidRPr="0042391C">
        <w:rPr>
          <w:rFonts w:cs="Times New Roman"/>
        </w:rPr>
        <w:lastRenderedPageBreak/>
        <w:t xml:space="preserve">усилий по поддержанию созданного впечатления. Здесь значения имеют и цветовая гамма рабочего костюма, и правильно выбранный макияж, и модная стрижка или укладка. </w:t>
      </w:r>
    </w:p>
    <w:p w:rsidR="001508BA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  <w:b/>
        </w:rPr>
        <w:tab/>
      </w:r>
      <w:r w:rsidR="001508BA">
        <w:rPr>
          <w:rFonts w:cs="Times New Roman"/>
        </w:rPr>
        <w:t>ОДЕЖДА</w:t>
      </w:r>
      <w:r w:rsidRPr="0042391C">
        <w:rPr>
          <w:rFonts w:cs="Times New Roman"/>
        </w:rPr>
        <w:t xml:space="preserve">. </w:t>
      </w:r>
    </w:p>
    <w:p w:rsidR="001508BA" w:rsidRPr="001508BA" w:rsidRDefault="001508BA" w:rsidP="001508BA">
      <w:pPr>
        <w:pStyle w:val="a3"/>
        <w:numPr>
          <w:ilvl w:val="0"/>
          <w:numId w:val="8"/>
        </w:numPr>
        <w:rPr>
          <w:rFonts w:cs="Times New Roman"/>
        </w:rPr>
      </w:pPr>
      <w:r w:rsidRPr="001508BA">
        <w:rPr>
          <w:rFonts w:cs="Times New Roman"/>
        </w:rPr>
        <w:t>Классический стиль</w:t>
      </w:r>
      <w:r w:rsidR="00523296" w:rsidRPr="00523296">
        <w:rPr>
          <w:rFonts w:cs="Times New Roman"/>
        </w:rPr>
        <w:t xml:space="preserve"> </w:t>
      </w:r>
      <w:r w:rsidR="00523296">
        <w:rPr>
          <w:rFonts w:cs="Times New Roman"/>
        </w:rPr>
        <w:t>(</w:t>
      </w:r>
      <w:r w:rsidR="00523296" w:rsidRPr="0042391C">
        <w:rPr>
          <w:rFonts w:cs="Times New Roman"/>
        </w:rPr>
        <w:t>имеет четкие и строгие формы</w:t>
      </w:r>
      <w:r w:rsidR="00523296">
        <w:rPr>
          <w:rFonts w:cs="Times New Roman"/>
        </w:rPr>
        <w:t>)</w:t>
      </w:r>
    </w:p>
    <w:p w:rsidR="001508BA" w:rsidRPr="001508BA" w:rsidRDefault="001508BA" w:rsidP="001508BA">
      <w:pPr>
        <w:pStyle w:val="a3"/>
        <w:numPr>
          <w:ilvl w:val="0"/>
          <w:numId w:val="8"/>
        </w:numPr>
        <w:rPr>
          <w:rFonts w:cs="Times New Roman"/>
        </w:rPr>
      </w:pPr>
      <w:r w:rsidRPr="001508BA">
        <w:rPr>
          <w:rFonts w:cs="Times New Roman"/>
        </w:rPr>
        <w:t>Четкие и строгие формы</w:t>
      </w:r>
    </w:p>
    <w:p w:rsidR="001508BA" w:rsidRPr="001508BA" w:rsidRDefault="001508BA" w:rsidP="001508BA">
      <w:pPr>
        <w:pStyle w:val="a3"/>
        <w:numPr>
          <w:ilvl w:val="0"/>
          <w:numId w:val="8"/>
        </w:numPr>
        <w:rPr>
          <w:rFonts w:cs="Times New Roman"/>
        </w:rPr>
      </w:pPr>
      <w:r w:rsidRPr="001508BA">
        <w:rPr>
          <w:rFonts w:cs="Times New Roman"/>
        </w:rPr>
        <w:t>Отсутствие бижутерии</w:t>
      </w:r>
      <w:r w:rsidR="00523296">
        <w:rPr>
          <w:rFonts w:cs="Times New Roman"/>
        </w:rPr>
        <w:t xml:space="preserve">, </w:t>
      </w:r>
      <w:r w:rsidR="00523296" w:rsidRPr="00523296">
        <w:rPr>
          <w:rFonts w:cs="Times New Roman"/>
        </w:rPr>
        <w:t xml:space="preserve"> </w:t>
      </w:r>
      <w:r w:rsidR="00523296" w:rsidRPr="0042391C">
        <w:rPr>
          <w:rFonts w:cs="Times New Roman"/>
        </w:rPr>
        <w:t>а если используются украшения, то из благородных металлов и натуральных камней</w:t>
      </w:r>
    </w:p>
    <w:p w:rsidR="001508BA" w:rsidRPr="001508BA" w:rsidRDefault="001508BA" w:rsidP="001508BA">
      <w:pPr>
        <w:pStyle w:val="a3"/>
        <w:numPr>
          <w:ilvl w:val="0"/>
          <w:numId w:val="8"/>
        </w:numPr>
        <w:rPr>
          <w:rFonts w:cs="Times New Roman"/>
        </w:rPr>
      </w:pPr>
      <w:r w:rsidRPr="001508BA">
        <w:rPr>
          <w:rFonts w:cs="Times New Roman"/>
        </w:rPr>
        <w:t>Отсутствие высокого каблука</w:t>
      </w:r>
      <w:r w:rsidR="00523296" w:rsidRPr="00523296">
        <w:rPr>
          <w:rFonts w:cs="Times New Roman"/>
        </w:rPr>
        <w:t xml:space="preserve"> </w:t>
      </w:r>
      <w:r w:rsidR="00523296">
        <w:rPr>
          <w:rFonts w:cs="Times New Roman"/>
        </w:rPr>
        <w:t>(</w:t>
      </w:r>
      <w:r w:rsidR="00523296" w:rsidRPr="0042391C">
        <w:rPr>
          <w:rFonts w:cs="Times New Roman"/>
        </w:rPr>
        <w:t>обувь исключительно с задниками).</w:t>
      </w:r>
    </w:p>
    <w:p w:rsidR="001508BA" w:rsidRPr="001508BA" w:rsidRDefault="001508BA" w:rsidP="001508BA">
      <w:pPr>
        <w:pStyle w:val="a3"/>
        <w:numPr>
          <w:ilvl w:val="0"/>
          <w:numId w:val="8"/>
        </w:numPr>
        <w:rPr>
          <w:rFonts w:cs="Times New Roman"/>
        </w:rPr>
      </w:pPr>
      <w:r w:rsidRPr="001508BA">
        <w:rPr>
          <w:rFonts w:cs="Times New Roman"/>
        </w:rPr>
        <w:t>Теплые цвета</w:t>
      </w:r>
      <w:r w:rsidR="00523296" w:rsidRPr="00523296">
        <w:rPr>
          <w:rFonts w:cs="Times New Roman"/>
        </w:rPr>
        <w:t xml:space="preserve"> </w:t>
      </w:r>
      <w:r w:rsidR="00523296">
        <w:rPr>
          <w:rFonts w:cs="Times New Roman"/>
        </w:rPr>
        <w:t>одежды (р</w:t>
      </w:r>
      <w:r w:rsidR="00523296" w:rsidRPr="0042391C">
        <w:rPr>
          <w:rFonts w:cs="Times New Roman"/>
        </w:rPr>
        <w:t>азноцветная и слишком яркая одежда может не</w:t>
      </w:r>
      <w:r w:rsidR="00523296">
        <w:rPr>
          <w:rFonts w:cs="Times New Roman"/>
        </w:rPr>
        <w:t xml:space="preserve">гативно влиять на воспитанников, а теплые </w:t>
      </w:r>
      <w:r w:rsidR="00523296" w:rsidRPr="0042391C">
        <w:rPr>
          <w:rFonts w:cs="Times New Roman"/>
        </w:rPr>
        <w:t>цвета в одежде способствуют доверительности, холодные дистанционируют и дисциплинируют.</w:t>
      </w:r>
    </w:p>
    <w:p w:rsidR="001508BA" w:rsidRDefault="001508BA" w:rsidP="001508BA">
      <w:pPr>
        <w:pStyle w:val="a3"/>
        <w:numPr>
          <w:ilvl w:val="0"/>
          <w:numId w:val="8"/>
        </w:numPr>
        <w:rPr>
          <w:rFonts w:cs="Times New Roman"/>
        </w:rPr>
      </w:pPr>
      <w:r w:rsidRPr="001508BA">
        <w:rPr>
          <w:rFonts w:cs="Times New Roman"/>
        </w:rPr>
        <w:t>Аккуратность и опрятность</w:t>
      </w:r>
      <w:r w:rsidR="00A079DA" w:rsidRPr="00A079DA">
        <w:rPr>
          <w:rFonts w:cs="Times New Roman"/>
        </w:rPr>
        <w:t xml:space="preserve"> </w:t>
      </w:r>
      <w:r w:rsidR="00A079DA">
        <w:rPr>
          <w:rFonts w:cs="Times New Roman"/>
        </w:rPr>
        <w:t>(</w:t>
      </w:r>
      <w:r w:rsidR="00A079DA" w:rsidRPr="0042391C">
        <w:rPr>
          <w:rFonts w:cs="Times New Roman"/>
        </w:rPr>
        <w:t>аккуратная и чистая одежда педагога воспитывает эти качества у детей</w:t>
      </w:r>
      <w:r w:rsidR="00A079DA">
        <w:rPr>
          <w:rFonts w:cs="Times New Roman"/>
        </w:rPr>
        <w:t>).</w:t>
      </w:r>
    </w:p>
    <w:p w:rsidR="001508BA" w:rsidRDefault="00960419" w:rsidP="001508BA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МАКИЯЖ </w:t>
      </w:r>
    </w:p>
    <w:p w:rsidR="001508BA" w:rsidRPr="001508BA" w:rsidRDefault="001508BA" w:rsidP="001508BA">
      <w:pPr>
        <w:pStyle w:val="a3"/>
        <w:numPr>
          <w:ilvl w:val="0"/>
          <w:numId w:val="9"/>
        </w:numPr>
        <w:rPr>
          <w:rFonts w:cs="Times New Roman"/>
        </w:rPr>
      </w:pPr>
      <w:r w:rsidRPr="001508BA">
        <w:rPr>
          <w:rFonts w:cs="Times New Roman"/>
        </w:rPr>
        <w:t>Модный, но не броский</w:t>
      </w:r>
    </w:p>
    <w:p w:rsidR="001508BA" w:rsidRPr="001508BA" w:rsidRDefault="001508BA" w:rsidP="001508BA">
      <w:pPr>
        <w:pStyle w:val="a3"/>
        <w:numPr>
          <w:ilvl w:val="0"/>
          <w:numId w:val="9"/>
        </w:numPr>
        <w:rPr>
          <w:rFonts w:cs="Times New Roman"/>
        </w:rPr>
      </w:pPr>
      <w:r w:rsidRPr="001508BA">
        <w:rPr>
          <w:rFonts w:cs="Times New Roman"/>
        </w:rPr>
        <w:t>Мягкая цветовая гамма</w:t>
      </w:r>
    </w:p>
    <w:p w:rsidR="001508BA" w:rsidRPr="001508BA" w:rsidRDefault="001508BA" w:rsidP="001508BA">
      <w:pPr>
        <w:pStyle w:val="a3"/>
        <w:numPr>
          <w:ilvl w:val="0"/>
          <w:numId w:val="9"/>
        </w:numPr>
        <w:rPr>
          <w:rFonts w:cs="Times New Roman"/>
        </w:rPr>
      </w:pPr>
      <w:r w:rsidRPr="001508BA">
        <w:rPr>
          <w:rFonts w:cs="Times New Roman"/>
        </w:rPr>
        <w:t>Легкий аромат духов</w:t>
      </w:r>
    </w:p>
    <w:p w:rsidR="00960419" w:rsidRDefault="001508BA" w:rsidP="001508BA">
      <w:pPr>
        <w:pStyle w:val="a3"/>
        <w:numPr>
          <w:ilvl w:val="0"/>
          <w:numId w:val="9"/>
        </w:numPr>
        <w:rPr>
          <w:rFonts w:cs="Times New Roman"/>
        </w:rPr>
      </w:pPr>
      <w:r w:rsidRPr="001508BA">
        <w:rPr>
          <w:rFonts w:cs="Times New Roman"/>
        </w:rPr>
        <w:t>Из макияжа подчеркивать губы</w:t>
      </w:r>
      <w:r>
        <w:rPr>
          <w:rFonts w:cs="Times New Roman"/>
        </w:rPr>
        <w:t xml:space="preserve"> или глаза</w:t>
      </w:r>
    </w:p>
    <w:p w:rsidR="00A079DA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="00A079DA">
        <w:rPr>
          <w:rFonts w:cs="Times New Roman"/>
        </w:rPr>
        <w:t xml:space="preserve">ПРИЧЕСКА </w:t>
      </w:r>
    </w:p>
    <w:p w:rsidR="00960419" w:rsidRDefault="00960419" w:rsidP="00A079DA">
      <w:pPr>
        <w:pStyle w:val="a3"/>
        <w:numPr>
          <w:ilvl w:val="0"/>
          <w:numId w:val="10"/>
        </w:numPr>
        <w:rPr>
          <w:rFonts w:cs="Times New Roman"/>
        </w:rPr>
      </w:pPr>
      <w:r w:rsidRPr="0042391C">
        <w:rPr>
          <w:rFonts w:cs="Times New Roman"/>
        </w:rPr>
        <w:t xml:space="preserve">современная, но без остромодных деталей. </w:t>
      </w:r>
    </w:p>
    <w:p w:rsidR="00A079DA" w:rsidRDefault="00A079DA" w:rsidP="00A079DA">
      <w:pPr>
        <w:pStyle w:val="a3"/>
        <w:numPr>
          <w:ilvl w:val="0"/>
          <w:numId w:val="10"/>
        </w:numPr>
        <w:rPr>
          <w:rFonts w:cs="Times New Roman"/>
        </w:rPr>
      </w:pPr>
      <w:r w:rsidRPr="0042391C">
        <w:rPr>
          <w:rFonts w:cs="Times New Roman"/>
        </w:rPr>
        <w:t>Лицо педагога должно быть доброжелательно – заинтересованным</w:t>
      </w:r>
    </w:p>
    <w:p w:rsidR="00A079DA" w:rsidRDefault="00A079DA" w:rsidP="00A079DA">
      <w:pPr>
        <w:pStyle w:val="a3"/>
        <w:numPr>
          <w:ilvl w:val="0"/>
          <w:numId w:val="10"/>
        </w:numPr>
        <w:rPr>
          <w:rFonts w:cs="Times New Roman"/>
        </w:rPr>
      </w:pPr>
      <w:r w:rsidRPr="0042391C">
        <w:rPr>
          <w:rFonts w:cs="Times New Roman"/>
        </w:rPr>
        <w:t>Руки педагога должны быть чистыми</w:t>
      </w:r>
      <w:r>
        <w:rPr>
          <w:rFonts w:cs="Times New Roman"/>
        </w:rPr>
        <w:t xml:space="preserve"> с ухоженными ногтями средней длины.</w:t>
      </w:r>
      <w:r>
        <w:rPr>
          <w:rFonts w:cs="Times New Roman"/>
        </w:rPr>
        <w:tab/>
      </w:r>
      <w:r w:rsidRPr="0042391C">
        <w:rPr>
          <w:rFonts w:cs="Times New Roman"/>
        </w:rPr>
        <w:t>Недопустимы накладные ногти.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  <w:b/>
        </w:rPr>
        <w:tab/>
      </w:r>
      <w:r w:rsidRPr="00396658">
        <w:rPr>
          <w:rFonts w:cs="Times New Roman"/>
          <w:b/>
        </w:rPr>
        <w:t xml:space="preserve">ТАКТИКА </w:t>
      </w:r>
      <w:r w:rsidR="00695D00">
        <w:rPr>
          <w:rFonts w:cs="Times New Roman"/>
          <w:b/>
        </w:rPr>
        <w:t xml:space="preserve">И ЭТИКА </w:t>
      </w:r>
      <w:r w:rsidRPr="00396658">
        <w:rPr>
          <w:rFonts w:cs="Times New Roman"/>
          <w:b/>
        </w:rPr>
        <w:t>ОБЩЕНИЯ.</w:t>
      </w:r>
      <w:r w:rsidRPr="0042391C">
        <w:rPr>
          <w:rFonts w:cs="Times New Roman"/>
        </w:rPr>
        <w:t xml:space="preserve"> Вербальное поведение. Не только визуальная привлекательность, но и вербальное поведение формирует имидж педагога. Поэтому владение речью сегодня – важнейшая профессиональная составляющая педагога.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Для восприятия педагога детьми не меньшее значение имеет культура речи – произношение, манера говорить, дикция, грамотность, наличие междометий и слов- паразитов («это», «ну», «значит»).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Важной частью вербального педагогического общения является положительная оценка ребенка, похвала, которая стимулирует положительное отношение учащихся к себе, веру в свои силы.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Существуют правила речевой культуры педагога: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 xml:space="preserve">1. Педагог должен говорить негромко, но так, чтобы каждый мог его услышать, чтобы процесс слушания не вызывал значительного напряжения.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 xml:space="preserve">2. Педагог должен говорить внятно.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 xml:space="preserve">3. Педагог должен говорить со скоростью около 120 слов в минуту.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 xml:space="preserve">4. Для достижения выразительности звучания важно уметь пользоваться паузами – логическими и психологическими. Без логических пауз речь безграмотна, без психологических – бесцветна.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 xml:space="preserve">5. Педагог должен говорить с интонацией, т.е. уметь ставить логические ударения, выделять отдельные слова, важные для содержания сказанного.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42391C">
        <w:rPr>
          <w:rFonts w:cs="Times New Roman"/>
        </w:rPr>
        <w:t xml:space="preserve">6. Мелодичность придает голосу педагога индивидуальную окраску и может существенно влиять на эмоциональное самочувствие обучающихся: воодушевлять, увлекать, успокаивать. Мелодика рождается в опоре на гласные звуки. Здесь не надо </w:t>
      </w:r>
      <w:r w:rsidRPr="0042391C">
        <w:rPr>
          <w:rFonts w:cs="Times New Roman"/>
        </w:rPr>
        <w:lastRenderedPageBreak/>
        <w:t xml:space="preserve">забывать, что вас не только слышат, но и видят. Поэтому не забывайте о невербальном поведении (мимика, жесты, позы, взгляд, походка, осанка).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Внимательный взгляд, доброжелательная улыбка, приветливые жесты действуют располагающе. Важно помнить, что поясняющая жестикуляция способствует лучшему усвоению информации.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 w:rsidRPr="0020525A">
        <w:rPr>
          <w:rFonts w:cs="Times New Roman"/>
          <w:b/>
        </w:rPr>
        <w:t>ПЕДАГОГИЧЕСКИЙ ЭТИКЕТ</w:t>
      </w:r>
      <w:r w:rsidR="0020525A" w:rsidRPr="0020525A">
        <w:rPr>
          <w:rFonts w:cs="Times New Roman"/>
          <w:b/>
        </w:rPr>
        <w:t xml:space="preserve"> И ЭТИКА</w:t>
      </w:r>
      <w:r w:rsidRPr="0020525A">
        <w:rPr>
          <w:rFonts w:cs="Times New Roman"/>
          <w:b/>
        </w:rPr>
        <w:t>.</w:t>
      </w:r>
      <w:r w:rsidRPr="0042391C">
        <w:rPr>
          <w:rFonts w:cs="Times New Roman"/>
        </w:rPr>
        <w:t xml:space="preserve"> Педагогический этикет включает в себя правила культуры поведения, которые регулируют взаимоотношения между педагогами и воспитанниками, педагогом и родителями, педагогом и педагогом. К ним относятся: уважение к ребенку, его родителю, коллеге, стремление установить доброжелательные, творческие отношения, доставляющие радость общения. </w:t>
      </w:r>
    </w:p>
    <w:p w:rsidR="00960419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Педагогический этикет проявляется в различных сторонах жизни и деятельности педагога – в профессиональном имидже, речевой манере (вербальном поведении), в реальном поведении. 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безупречен, — пишет В.М. Шепель. Педагогическая этика. </w:t>
      </w:r>
    </w:p>
    <w:p w:rsidR="00031AC2" w:rsidRDefault="00960419" w:rsidP="00DD4D35">
      <w:pPr>
        <w:pStyle w:val="a3"/>
        <w:ind w:left="-567" w:firstLine="283"/>
        <w:rPr>
          <w:rFonts w:cs="Times New Roman"/>
        </w:rPr>
      </w:pPr>
      <w:r>
        <w:rPr>
          <w:rFonts w:cs="Times New Roman"/>
        </w:rPr>
        <w:tab/>
      </w:r>
      <w:r w:rsidRPr="0042391C">
        <w:rPr>
          <w:rFonts w:cs="Times New Roman"/>
        </w:rPr>
        <w:t xml:space="preserve">В создании </w:t>
      </w:r>
      <w:r w:rsidR="0020525A" w:rsidRPr="0042391C">
        <w:rPr>
          <w:rFonts w:cs="Times New Roman"/>
        </w:rPr>
        <w:t xml:space="preserve">имиджа педагога большую роль играет педагогическая этика. Педагогическая </w:t>
      </w:r>
      <w:r w:rsidRPr="0042391C">
        <w:rPr>
          <w:rFonts w:cs="Times New Roman"/>
        </w:rPr>
        <w:t>этика изучает характер нравственной деятельности педагога и нравственных отношений в профессиональной среде. Педагогическая этика включает в себя такие категории, как</w:t>
      </w:r>
      <w:r w:rsidR="00031AC2">
        <w:rPr>
          <w:rFonts w:cs="Times New Roman"/>
        </w:rPr>
        <w:t>:</w:t>
      </w:r>
    </w:p>
    <w:p w:rsidR="00960419" w:rsidRDefault="00960419" w:rsidP="00031AC2">
      <w:pPr>
        <w:pStyle w:val="a3"/>
        <w:numPr>
          <w:ilvl w:val="0"/>
          <w:numId w:val="11"/>
        </w:numPr>
        <w:rPr>
          <w:rFonts w:cs="Times New Roman"/>
        </w:rPr>
      </w:pPr>
      <w:r w:rsidRPr="0042391C">
        <w:rPr>
          <w:rFonts w:cs="Times New Roman"/>
        </w:rPr>
        <w:t xml:space="preserve">профессиональный педагогический долг, </w:t>
      </w:r>
    </w:p>
    <w:p w:rsidR="00960419" w:rsidRDefault="00960419" w:rsidP="00031AC2">
      <w:pPr>
        <w:pStyle w:val="a3"/>
        <w:numPr>
          <w:ilvl w:val="0"/>
          <w:numId w:val="11"/>
        </w:numPr>
        <w:rPr>
          <w:rFonts w:cs="Times New Roman"/>
        </w:rPr>
      </w:pPr>
      <w:r w:rsidRPr="0042391C">
        <w:rPr>
          <w:rFonts w:cs="Times New Roman"/>
        </w:rPr>
        <w:t xml:space="preserve">педагогическую справедливость, </w:t>
      </w:r>
    </w:p>
    <w:p w:rsidR="00960419" w:rsidRDefault="00960419" w:rsidP="00031AC2">
      <w:pPr>
        <w:pStyle w:val="a3"/>
        <w:numPr>
          <w:ilvl w:val="0"/>
          <w:numId w:val="11"/>
        </w:numPr>
        <w:rPr>
          <w:rFonts w:cs="Times New Roman"/>
        </w:rPr>
      </w:pPr>
      <w:r w:rsidRPr="0042391C">
        <w:rPr>
          <w:rFonts w:cs="Times New Roman"/>
        </w:rPr>
        <w:t xml:space="preserve">педагогическую честь, </w:t>
      </w:r>
    </w:p>
    <w:p w:rsidR="00960419" w:rsidRDefault="00960419" w:rsidP="00031AC2">
      <w:pPr>
        <w:pStyle w:val="a3"/>
        <w:numPr>
          <w:ilvl w:val="0"/>
          <w:numId w:val="11"/>
        </w:numPr>
        <w:rPr>
          <w:rFonts w:cs="Times New Roman"/>
        </w:rPr>
      </w:pPr>
      <w:r w:rsidRPr="0042391C">
        <w:rPr>
          <w:rFonts w:cs="Times New Roman"/>
        </w:rPr>
        <w:t xml:space="preserve">педагогический авторитет, </w:t>
      </w:r>
    </w:p>
    <w:p w:rsidR="00960419" w:rsidRDefault="00960419" w:rsidP="00031AC2">
      <w:pPr>
        <w:pStyle w:val="a3"/>
        <w:numPr>
          <w:ilvl w:val="0"/>
          <w:numId w:val="11"/>
        </w:numPr>
        <w:rPr>
          <w:rFonts w:cs="Times New Roman"/>
        </w:rPr>
      </w:pPr>
      <w:r>
        <w:rPr>
          <w:rFonts w:cs="Times New Roman"/>
        </w:rPr>
        <w:t>педагогическую совесть,</w:t>
      </w:r>
    </w:p>
    <w:p w:rsidR="00960419" w:rsidRPr="0080597E" w:rsidRDefault="00960419" w:rsidP="00031AC2">
      <w:pPr>
        <w:pStyle w:val="a3"/>
        <w:numPr>
          <w:ilvl w:val="0"/>
          <w:numId w:val="11"/>
        </w:numPr>
      </w:pPr>
      <w:r w:rsidRPr="0042391C">
        <w:rPr>
          <w:rFonts w:cs="Times New Roman"/>
        </w:rPr>
        <w:t>педагогический такт</w:t>
      </w:r>
      <w:r>
        <w:rPr>
          <w:rFonts w:cs="Times New Roman"/>
        </w:rPr>
        <w:t>.</w:t>
      </w:r>
    </w:p>
    <w:p w:rsidR="00DE438B" w:rsidRDefault="005C71B5" w:rsidP="00B062DE">
      <w:pPr>
        <w:pStyle w:val="a3"/>
        <w:ind w:left="-567" w:firstLine="283"/>
        <w:jc w:val="center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szCs w:val="28"/>
        </w:rPr>
        <w:pict>
          <v:shape id="_x0000_i1032" type="#_x0000_t136" style="width:455.25pt;height:36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Этапы создания презентации "/>
          </v:shape>
        </w:pict>
      </w:r>
    </w:p>
    <w:p w:rsidR="00A8458E" w:rsidRPr="00A8458E" w:rsidRDefault="00A8458E" w:rsidP="00A8458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Практически все мероприятия в настоящее время проводятся с использованием программы Power Point. Количество презентаций с каждым годом растёт, а вот качество подчас оставляет желать лучшего.</w:t>
      </w:r>
    </w:p>
    <w:p w:rsidR="00A8458E" w:rsidRPr="00A8458E" w:rsidRDefault="00A8458E" w:rsidP="00A8458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 xml:space="preserve"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сообщению. </w:t>
      </w:r>
    </w:p>
    <w:p w:rsidR="00A8458E" w:rsidRPr="00A8458E" w:rsidRDefault="00A8458E" w:rsidP="00A8458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Обидно бывает увидеть презентацию, которая вызывает чувство раздражения. Хотели как лучше, а получился скучный трудно воспринимаемый продукт.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Вашему вниманию предлагается несколько советов с учетом современных требований, которые предъявляются к презентациям Power Point. </w:t>
      </w:r>
    </w:p>
    <w:p w:rsidR="00A8458E" w:rsidRPr="00B062DE" w:rsidRDefault="00B062DE" w:rsidP="00A8458E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62DE">
        <w:rPr>
          <w:rFonts w:ascii="Times New Roman" w:hAnsi="Times New Roman" w:cs="Times New Roman"/>
          <w:b/>
          <w:color w:val="auto"/>
          <w:sz w:val="28"/>
          <w:szCs w:val="28"/>
        </w:rPr>
        <w:t>ЭТАПЫ СОЗДАНИЯ ПРЕЗЕНТАЦИИ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             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</w:rPr>
        <w:t>I.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</w:rPr>
        <w:t>Планирование презентации 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1.      Определение целей.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2.      Сбор информации об аудитории.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3.      Определение основной идеи презентации.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4.      Подбор дополнительной информации.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5.      Планирование выступления.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lastRenderedPageBreak/>
        <w:t>6.      Создание структуры презентации.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7.      Проверка логики подачи материала.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8.      Подготовка заключения.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           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</w:rPr>
        <w:t>II.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</w:rPr>
        <w:t>Разработка презентации 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        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</w:rPr>
        <w:t>III.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</w:rPr>
        <w:t>Репетиция презентации – 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t>это проверка и отладка созданной презентации.</w:t>
      </w:r>
    </w:p>
    <w:p w:rsidR="00A8458E" w:rsidRPr="00A8458E" w:rsidRDefault="005C71B5" w:rsidP="00A8458E">
      <w:pPr>
        <w:widowControl/>
        <w:ind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pict>
          <v:shape id="_x0000_i1033" type="#_x0000_t136" style="width:7in;height:36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Основные требования к созданию презентации"/>
          </v:shape>
        </w:pict>
      </w:r>
    </w:p>
    <w:tbl>
      <w:tblPr>
        <w:tblpPr w:leftFromText="180" w:rightFromText="180" w:vertAnchor="text" w:horzAnchor="margin" w:tblpXSpec="center" w:tblpY="1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9463"/>
      </w:tblGrid>
      <w:tr w:rsidR="00A8458E" w:rsidRPr="00A8458E" w:rsidTr="00A8458E">
        <w:trPr>
          <w:cantSplit/>
          <w:trHeight w:val="40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Требования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Основные слайды презентации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Презентация не должна быть меньше 10 слайдов.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Первый лист – это титульный лист, на котором обязательно должны быть представлены: название темы; название учреждения; фамилия, имя, отчество автора. Желательно слайд с фотографией автора и контактной информацией.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Завершающий слайд. Обычно копия слайда №1.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Следующий слайд - содержание, где представлены этапы презентации. 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 xml:space="preserve">Размещение изображений 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В презентации размещать только оптимизированные (уменьшенные с помощью 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Microsoft Office Picture Manager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) изображения. В результате фото «весом» в 2 Мб превращается в 50 – 200 Кб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8458E" w:rsidRPr="00A8458E" w:rsidTr="00A8458E">
        <w:trPr>
          <w:cantSplit/>
          <w:trHeight w:val="15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Сохранение презентаций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Сохранять презентацию лучше как «Демонстрация 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PowerPoint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». С расширением .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pps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Тогда в одном файле окажутся все приложения (музыка, ссылки и.т.д.)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</w:t>
            </w:r>
          </w:p>
        </w:tc>
      </w:tr>
      <w:tr w:rsidR="00A8458E" w:rsidRPr="00A8458E" w:rsidTr="00A8458E">
        <w:trPr>
          <w:cantSplit/>
          <w:trHeight w:val="295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Воздействие цвета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На одном слайде рекомендуется использовать не более трех цветов: один для фона, один для заголовков, один для текста. Пёстрый фон не применять. 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 Для фона и текста используйте контрастные цвета и более холодные тона.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Помните – презентация нужна для демонстрации, для дополнения вашего выступления (а не дублирования его)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Текст должен быть черным на белом фоне, или как минимум, чем-то темным на чём-то очень светлом. </w:t>
            </w:r>
            <w:r w:rsidRPr="00A8458E">
              <w:rPr>
                <w:rFonts w:ascii="Times New Roman" w:hAnsi="Times New Roman" w:cs="Times New Roman"/>
                <w:i/>
                <w:iCs/>
                <w:color w:val="auto"/>
                <w:sz w:val="26"/>
                <w:szCs w:val="26"/>
              </w:rPr>
              <w:t>Никогда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не используйте такие сочетания как "светло-зеленый текст на не слишком-темно-зеленом фоне".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Тени уменьшают четкость без увеличения информативности. Не используйте тени только потому что это выглядит "красивей".</w:t>
            </w:r>
          </w:p>
        </w:tc>
      </w:tr>
      <w:tr w:rsidR="00A8458E" w:rsidRPr="00A8458E" w:rsidTr="00A8458E">
        <w:trPr>
          <w:cantSplit/>
          <w:trHeight w:val="277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Цвет фона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Единство стиля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   Для лучшего восприятия старайтесь придерживаться единого формата слайдов (одинаковый тип шрифта, сходная цветовая гамма).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Текст должен быть хорошо виден.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Избегайте стилей, которые будут отвлекать от самой презентации.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Вспомогательная информация не должна преобладать над основной информацией.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</w:rPr>
              <w:t xml:space="preserve">Будьте 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осторожны в использовании светлых цветов на белом фоне. То, что хорошо выглядит у вас на мониторе, плохо выглядит при докладе, поскольку мониторы, проекторы по-разному представляют цвета.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Используйте темные, насыщенные цвета, если у вас светлый фон. 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lastRenderedPageBreak/>
              <w:t>Анимационные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эффекты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Анимация не должна быть навязчивой.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Желательно не использовать побуквенную или аналогичную анимацию текста, а также сопровождение появления текста звуковыми эффектами.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рекомендуется применять эффекты анимации к заголовкам, особенно такие, как «Вращение», «Спираль» и т.п.</w:t>
            </w:r>
          </w:p>
          <w:p w:rsidR="00A8458E" w:rsidRPr="00A8458E" w:rsidRDefault="00A8458E" w:rsidP="00A8458E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Анимация не должна отвлекать внимание от содержания информации на слайде</w:t>
            </w:r>
            <w:r w:rsidRPr="00A845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Использование списков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Списки использовать только там где они нужны- чем проще, тем лучше.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Возможно, использовать 3 – 5 пунктов.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Большие списки и таблицы разбивать на 2 слайда.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Каждый пункт лаконичен - в одно предложение. 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Содержание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информации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 При подготовке слайдов в обязательном порядке должны соблюдаться принятые правила орфографии, сокращений и правила оформления текста (отсутствие точки в заголовках и т.д.)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Пунктуацию лучше не использовать, даже когда слайды содержат "законченные предложения".  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Расположение информации на странице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Проще считывать информацию расположенную горизонтально, а не вертикально.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Наиболее важная информация должна располагаться в центре экрана.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Материалы располагаются на слайдах так, чтобы слева, справа, сверху, снизу от края слайда оставалось свободные поля.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Избегайте сплошной текст.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Не допускать «рваных» краёв текста.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Материал на слайде должен быть расположен максимально равномерно по всей площади, не оставляя крупных пустых пространств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запоминания информации зависит от её расположения на экране.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левом верхнем углу слайда располагается самая важная информация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Если на слайде располагается картинка, надпись располагается под ней.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Текст должен быть хорошо виден.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Размещать много мелкого текста на слайде недопустимо. 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Шрифт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Размер шрифта не должен быть мелким. Нельзя злоупотреблять прописными буквами (они читаются хуже строчных).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Самый «мелкий» для презентации - шрифт 22 пт. Для заголовков – не менее 24.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Больше «воздуха» между строк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(межстрочный интервал полуторный). Использовать шрифты без засечек (их легче читать):  </w:t>
            </w:r>
            <w:r w:rsidRPr="00A8458E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 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Arial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Verdana</w:t>
            </w: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 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Желательно устанавливать единый стиль шрифта для всей презентации.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Нельзя смешивать разные типы шрифтов в одной презентации.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Для выделения информации следует использовать жирный шрифт или подчеркивание. Отказаться от курсива.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Шрифт в схемах и диаграммах должен совпадать с основным шрифтом текста. 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Выделение информации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 Следует использовать: рамки, границы, заливку, разные цвета шрифтов, штриховку, стрелки.</w:t>
            </w:r>
          </w:p>
          <w:p w:rsidR="00A8458E" w:rsidRPr="00A8458E" w:rsidRDefault="00A8458E" w:rsidP="00A8458E">
            <w:pPr>
              <w:pageBreakBefore/>
              <w:widowControl/>
              <w:spacing w:before="27" w:after="27"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 Если хотите привлечь внимание к информации, используйте: рисунки, диаграммы, схемы.</w:t>
            </w:r>
            <w:r w:rsidRPr="00A845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A8458E" w:rsidRPr="00A8458E" w:rsidTr="00A8458E">
        <w:trPr>
          <w:cantSplit/>
          <w:trHeight w:val="175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lastRenderedPageBreak/>
              <w:t>Объем информации</w:t>
            </w:r>
          </w:p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 Не стоит заполнять один слайд слишком большим объемом информации: люди могут единовременно запомнить не более трех фактов, выводов, определений. Используйте короткие слова и предложения.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   Наибольшая эффективность достигается тогда, когда ключевые пункты отображаются по одному на каждом отдельном слайде.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Минимизируйте количество предлогов, наречий, прилагательных.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Заголовки должны привлекать внимание аудитории.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Делайте слайд проще. У аудитории всего около 50 секунд на его восприятие.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Не полностью заполненный слайд лучше, чем переполненный. Обычно, в слайде должно быть от 20 до 40 слов. Разумный максимум - 80 слов.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Количество слайдов примерно соответствует длине доклада в минутах. Если у вас слайдов намного больше, чем времени, то вы просто не успеете показать все слайды, либо будете показывать их слишком быстро и аудитория не поймет доклада. Если у вас слайдов слишком мало, то это означает, что вы не эффективно их используете.</w:t>
            </w:r>
          </w:p>
        </w:tc>
      </w:tr>
      <w:tr w:rsidR="00A8458E" w:rsidRPr="00A8458E" w:rsidTr="00A8458E">
        <w:trPr>
          <w:cantSplit/>
          <w:trHeight w:val="113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A8458E" w:rsidRPr="00A8458E" w:rsidRDefault="00A8458E" w:rsidP="00A8458E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58E">
              <w:rPr>
                <w:rFonts w:ascii="Times New Roman" w:hAnsi="Times New Roman" w:cs="Times New Roman"/>
                <w:b/>
                <w:color w:val="auto"/>
              </w:rPr>
              <w:t>Критерии качества презентации</w:t>
            </w:r>
          </w:p>
        </w:tc>
        <w:tc>
          <w:tcPr>
            <w:tcW w:w="9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полнота раскрытия темы;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структуризация информации;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и удобство навигации;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отсутствие грамматических, орфографических и речевых ошибок;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отсутствие фактических ошибок, достоверность представленной информации;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и правильность оформления обязательных слайдов (титульный, о проекте, список источников, содержание);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оригинальность оформления презентации;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обоснованность и рациональность использования средств мультимедиа и анимационных эффектов;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применимость презентации для выбранной целевой аудитории;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грамотность использования цветового оформления;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использование авторских иллюстраций, фонов, фотографий, видеоматериалов;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дикторской речи, ее грамотность и целесообразность;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наличие, обоснованность и грамотность использования фонового звука;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размещение и комплектование объектов;</w:t>
            </w:r>
          </w:p>
          <w:p w:rsidR="00A8458E" w:rsidRPr="00A8458E" w:rsidRDefault="00A8458E" w:rsidP="00A8458E">
            <w:pPr>
              <w:widowControl/>
              <w:ind w:firstLine="42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458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единый стиль слайдов.</w:t>
            </w:r>
          </w:p>
        </w:tc>
      </w:tr>
    </w:tbl>
    <w:p w:rsidR="00B062DE" w:rsidRDefault="00A8458E" w:rsidP="00A8458E">
      <w:pPr>
        <w:widowControl/>
        <w:tabs>
          <w:tab w:val="left" w:pos="8385"/>
        </w:tabs>
        <w:ind w:left="-840" w:hanging="13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</w:t>
      </w:r>
    </w:p>
    <w:p w:rsidR="00A8458E" w:rsidRPr="00A8458E" w:rsidRDefault="00B062DE" w:rsidP="00B062DE">
      <w:pPr>
        <w:widowControl/>
        <w:tabs>
          <w:tab w:val="left" w:pos="8385"/>
        </w:tabs>
        <w:ind w:left="-840" w:hanging="13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5C71B5">
        <w:rPr>
          <w:rFonts w:ascii="Times New Roman" w:hAnsi="Times New Roman" w:cs="Times New Roman"/>
          <w:b/>
          <w:color w:val="auto"/>
          <w:sz w:val="28"/>
          <w:szCs w:val="28"/>
        </w:rPr>
        <w:pict>
          <v:shape id="_x0000_i1034" type="#_x0000_t136" style="width:321pt;height:26.2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Логотип учреждения"/>
          </v:shape>
        </w:pict>
      </w:r>
    </w:p>
    <w:p w:rsidR="00A8458E" w:rsidRPr="00A8458E" w:rsidRDefault="00A8458E" w:rsidP="00A8458E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Логотип – важнейший элемент имиджа учреждения. Он служит, в первую очередь, для идентификации учреждения на рынке образовательных услуг. </w:t>
      </w:r>
    </w:p>
    <w:p w:rsidR="00A8458E" w:rsidRPr="00A8458E" w:rsidRDefault="00A8458E" w:rsidP="00A8458E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Логоти?п </w:t>
      </w:r>
      <w:r w:rsidRPr="00A84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(от др.-греч.– отпечаток) – оригинальное начертание полного или сокращённого наименования организации или товара.</w:t>
      </w:r>
    </w:p>
    <w:p w:rsidR="00A8458E" w:rsidRPr="00A8458E" w:rsidRDefault="00A8458E" w:rsidP="00A8458E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    В повседневной жизни мы постоянно  сталкиваемся с тысячами логотипов. Большинство печатных изданий (журналы, газеты) имеют свой уникальный логотип, благодаря которому это издание отличимое от остальных. Такое обстоит дело и с учреждениями образования.</w:t>
      </w:r>
    </w:p>
    <w:p w:rsidR="00A8458E" w:rsidRPr="00A8458E" w:rsidRDefault="00A8458E" w:rsidP="00A8458E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Логотип – </w:t>
      </w:r>
      <w:r w:rsidRPr="00A84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это «фирменная» подпись учреждения. Логотип может быть полным, сокращенным или даже выдуманным словом. </w:t>
      </w:r>
    </w:p>
    <w:p w:rsidR="00A8458E" w:rsidRPr="00A8458E" w:rsidRDefault="00A8458E" w:rsidP="00A8458E">
      <w:pPr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мнению В.Н. Домнина, логотип должен соответствовать следующим основным требованиям:</w:t>
      </w:r>
    </w:p>
    <w:p w:rsidR="00A8458E" w:rsidRPr="00A8458E" w:rsidRDefault="00A8458E" w:rsidP="00A8458E">
      <w:pPr>
        <w:widowControl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быть выразительным, простым и легко запоминающимся;</w:t>
      </w:r>
    </w:p>
    <w:p w:rsidR="00A8458E" w:rsidRPr="00A8458E" w:rsidRDefault="00A8458E" w:rsidP="00A8458E">
      <w:pPr>
        <w:widowControl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 xml:space="preserve">быть хорошо распознаваемым: при значительном уменьшении или увеличении, </w:t>
      </w:r>
    </w:p>
    <w:p w:rsidR="00A8458E" w:rsidRPr="00A8458E" w:rsidRDefault="00A8458E" w:rsidP="00A8458E">
      <w:pPr>
        <w:widowControl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в черно-белом и цветном исполнении, в объемном и плоскостном виде.</w:t>
      </w:r>
    </w:p>
    <w:p w:rsidR="00A8458E" w:rsidRPr="00A8458E" w:rsidRDefault="00A8458E" w:rsidP="00A8458E">
      <w:pPr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        </w:t>
      </w:r>
    </w:p>
    <w:p w:rsidR="00A8458E" w:rsidRPr="00A8458E" w:rsidRDefault="00A8458E" w:rsidP="00A8458E">
      <w:pPr>
        <w:widowControl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shd w:val="clear" w:color="auto" w:fill="FFFFFF"/>
        </w:rPr>
      </w:pPr>
      <w:r w:rsidRPr="00A8458E">
        <w:rPr>
          <w:rFonts w:ascii="Times New Roman" w:hAnsi="Times New Roman" w:cs="Times New Roman"/>
          <w:b/>
          <w:iCs/>
          <w:color w:val="auto"/>
          <w:sz w:val="28"/>
          <w:szCs w:val="28"/>
          <w:shd w:val="clear" w:color="auto" w:fill="FFFFFF"/>
        </w:rPr>
        <w:t>ФУНКЦИИ ЛОГОТИПА:</w:t>
      </w:r>
    </w:p>
    <w:p w:rsidR="00A8458E" w:rsidRPr="00A8458E" w:rsidRDefault="00A8458E" w:rsidP="00A8458E">
      <w:pPr>
        <w:widowControl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фиксировать отличительные особенности учреждения;</w:t>
      </w:r>
    </w:p>
    <w:p w:rsidR="00A8458E" w:rsidRPr="00A8458E" w:rsidRDefault="00A8458E" w:rsidP="00A8458E">
      <w:pPr>
        <w:widowControl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давать имя учреждению;</w:t>
      </w:r>
    </w:p>
    <w:p w:rsidR="00A8458E" w:rsidRPr="00A8458E" w:rsidRDefault="00A8458E" w:rsidP="00A8458E">
      <w:pPr>
        <w:widowControl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способствовать узнаваемости объекта рекламы и указывать источник его происхождения; </w:t>
      </w:r>
    </w:p>
    <w:p w:rsidR="00A8458E" w:rsidRPr="00A8458E" w:rsidRDefault="00A8458E" w:rsidP="00A8458E">
      <w:pPr>
        <w:widowControl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информировать потребителя об учреждении  и стимулировать желания его посетить;</w:t>
      </w:r>
    </w:p>
    <w:p w:rsidR="00A8458E" w:rsidRDefault="00A8458E" w:rsidP="00A8458E">
      <w:pPr>
        <w:widowControl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символизировать качественные характеристики учреждения.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8458E" w:rsidRPr="00A8458E" w:rsidRDefault="005C71B5" w:rsidP="00A8458E">
      <w:pPr>
        <w:widowControl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pict>
          <v:shape id="_x0000_i1035" type="#_x0000_t136" style="width:465.75pt;height:30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Основные требования к логотипу"/>
          </v:shape>
        </w:pic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ЗАПОМИНАЕМОСТЬ. В логотипе должен быть какой-нибудь запоминающийся элемент, для того, чтобы он быстро и надолго отложился в памяти  целевой аудитории.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УНИВЕРСАЛЬНОСТЬ - логотип должен хорошо смотреться будучи крупным, и мелким, чтобы в дальнейшем можно было разместить его и на фирменных бланках и сувенирных ручках, и т.д.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ОРИГИНАЛЬНОСТЬ  ЛОГОТИПА. Логотип должен вызывать положительные эмоции у представителей целевой аудитории компании. Логотип должен быть ярким и запоминающимся; ведь это практически единственный элемент фирменного стиля, который остается с учреждением  на все время ее существования. Поэтому очень важно разработать уникальный и неповторимый логотип.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АССОЦИАТИВНОСТЬ - еще одна важная характеристика логотипа. Если в логотипе присутствует знак или это просто шрифт то желательно чтобы элементы отображали ваш род деятельности.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ВЫРАЗИТЕЛЬНОСТЬ - логотип должен нести определенное сообщение, иметь значение, понятное целевой аудитории.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ФУНКЦИОНАЛЬНОСТЬ  ЛОГОТИПА. Это важный критерий, учитываемый при разработке логотипа. Логотип должен быть относительно простым для возможного размещения его на различных бланках, сувенирной продукции, визитках, web-страничках и т.д. Иногда разрабатывается несколько вариантов логотипа для различных вариантов использования.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ПРОФЕССИОНАЛИЗМ. Профессионализм должен чувствоваться во всем, начиная от изображения логотипа, заканчивая бумагой и другими печатными носителями, которые вы используете.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УНИКАЛЬНОСТЬ. Фактор уникальности поможет вам выделится из толпы.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ПРОСТОТА - логотип должен быть прост для восприятия и оригинален по дизайну, но соответствовать общим задачам позиционирования фирмы в ее маркетинговой стратегии.</w: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СОВРЕМЕННОСТЬ. Вы должны быть уверены в том, что вам не придется делать редизайн вашего логотипа через пару лет.</w:t>
      </w:r>
    </w:p>
    <w:p w:rsidR="00A8458E" w:rsidRPr="00A8458E" w:rsidRDefault="00A8458E" w:rsidP="00A8458E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ВЗАИМОСВЯЗЬ ЭЛЕМЕНТОВ. В логотипе все элементы должны быть гармоничны и взаимосвязаны. Картинка, слоган и даже материал-носитель логотипа должны соответствовать образу учреждения.</w:t>
      </w:r>
    </w:p>
    <w:p w:rsidR="00384659" w:rsidRPr="00E2134B" w:rsidRDefault="00384659" w:rsidP="00A8458E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84659" w:rsidRPr="00E2134B" w:rsidRDefault="00384659" w:rsidP="00A8458E">
      <w:pPr>
        <w:widowControl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458E" w:rsidRPr="00A8458E" w:rsidRDefault="005C71B5" w:rsidP="00A8458E">
      <w:pPr>
        <w:widowControl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pict>
          <v:shape id="_x0000_i1036" type="#_x0000_t136" style="width:411.75pt;height:27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Основные виды логотипов"/>
          </v:shape>
        </w:pict>
      </w:r>
    </w:p>
    <w:p w:rsidR="00A8458E" w:rsidRPr="00A8458E" w:rsidRDefault="00A8458E" w:rsidP="00A8458E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458E">
        <w:rPr>
          <w:rFonts w:ascii="Times New Roman" w:hAnsi="Times New Roman" w:cs="Times New Roman"/>
          <w:color w:val="auto"/>
          <w:sz w:val="28"/>
          <w:szCs w:val="28"/>
        </w:rPr>
        <w:t>     СИМВОЛИЧЕСКИЕ ЛОГОТИПЫ – это представление учреждения в графическом виде. Это могут быть фотографии, картинки, иконки, символы. Впрочем, символы в логотипах используют редко, они часто играют лишь информационную роль (например, символ хрупкого товара – разбитый бокал). Однако, можно и из символа сделать сильный и запоминающийся логотип. </w:t>
      </w:r>
      <w:r w:rsidRPr="00A8458E">
        <w:rPr>
          <w:rFonts w:ascii="Times New Roman" w:hAnsi="Times New Roman" w:cs="Times New Roman"/>
          <w:color w:val="auto"/>
          <w:sz w:val="28"/>
          <w:szCs w:val="28"/>
        </w:rPr>
        <w:br/>
        <w:t>     ТЕКСТОВЫЙ ЛОГОТИП используется чаще, чем символический, однако он имеет много общего с ним. Вместо символов в таких логотипах представлены буквы, которые выражены графическим способом, иногда нарисованы с помощью пиктограмм.</w:t>
      </w:r>
    </w:p>
    <w:p w:rsidR="0020525A" w:rsidRDefault="005C71B5" w:rsidP="00F20321">
      <w:pPr>
        <w:pStyle w:val="a3"/>
        <w:ind w:left="-567" w:firstLine="283"/>
        <w:jc w:val="center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szCs w:val="28"/>
        </w:rPr>
        <w:pict>
          <v:shape id="_x0000_i1037" type="#_x0000_t136" style="width:411.75pt;height:27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От теории к практике"/>
          </v:shape>
        </w:pict>
      </w:r>
    </w:p>
    <w:p w:rsidR="00F20321" w:rsidRDefault="00F20321" w:rsidP="00F20321">
      <w:pPr>
        <w:pStyle w:val="a3"/>
        <w:ind w:left="-284" w:firstLine="852"/>
        <w:jc w:val="center"/>
        <w:rPr>
          <w:b/>
        </w:rPr>
      </w:pPr>
      <w:r w:rsidRPr="00F660D1">
        <w:rPr>
          <w:b/>
        </w:rPr>
        <w:t>Тест «Как вы себя ведете в конфликте»</w:t>
      </w:r>
    </w:p>
    <w:p w:rsidR="00F20321" w:rsidRDefault="00F20321" w:rsidP="00F20321">
      <w:pPr>
        <w:pStyle w:val="a3"/>
        <w:ind w:left="-284" w:firstLine="852"/>
      </w:pPr>
      <w:r>
        <w:t>Приведенные ниже пословицы и афоризмы можно рассматривать как краткое описание различных стратегий, используемых людьми для разрешения конфликтов. Внимательно прочитайте утверждения и по пятибальной шкале определите, в какой степени каждое из них типично для вашего поведения в условиях конфликта: 5- весьма типично, 4- часто, 3- иногда, 2- редко, 1- совсем не типично.</w:t>
      </w:r>
    </w:p>
    <w:p w:rsidR="00F20321" w:rsidRDefault="00F20321" w:rsidP="00F20321">
      <w:pPr>
        <w:pStyle w:val="a3"/>
        <w:ind w:left="-284" w:firstLine="852"/>
      </w:pPr>
      <w:r>
        <w:t>Внесите свои оценки в таблицу с номерами вопросов и подсчитайте общую сумму баллов.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Худой мир лучше доброй ссоры.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Если не можешь другого заставить думать так, как вы хотите, заставте его сделать так, как вы думаете.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Мягко стелет, да жестко спать.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Рука руку моет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Ум хорошо, а два лучше.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Из двух спорщиков умнее тот, кто первый замолчит.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Кто сильнее, тот и правее.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Не подмажешь – не поедешь.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С паршивой овцы – хоть шерсти клок.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Правда – тоо, что мудрый знает, а не то, о чем все болтают.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Кто ударит и убежит, тот сможет драться и на следующий день.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Слово «победа» четко написано только на спинах врагов.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Убивай сових врагов своей добратой.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Честная сделка не вызывает ссоры.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Ни у кого нет полного ответа, но у каждого есть что добавить.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Держись подальше от людей, которые не согласны с тобой.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 xml:space="preserve"> Сражение выигрывает тот, кто верит в победу.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Доброе слово стоит дешево, но цениться дорого.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Ты – мне, а я – тебе.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Только тот, кто откажется от своей монополи на истину, сможет извлечь пользу из истины, которые знают другие.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Кто спорит, тот ни гроша не стоит.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Кто не отступает сам, тот другого обращает в бегство.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Ласковое телятко двух мамок сосет, а упрямое- ни одной.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Кто дарит- друзей наживает.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Выноси заботы на свет и держи с другими совет.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lastRenderedPageBreak/>
        <w:t>Лучший способ разрешить конфликты – избегать их.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Семь раз отмерь – один раз отрежь.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Кротость торжествует над гневом.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Лучше синица в руках, чем журавль в небе.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Чистосердечие, честность и доверие сдвигают горы.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На свете нет ничего, что заслуживало бы спора…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На свете есть только две породы людей: победители и побежденные.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Если в тебя швырнули камень, бросай в ответ кусок ваты.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>Взаимные уступки прекрасног разрешают дело.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  <w:r>
        <w:t xml:space="preserve"> Копай и копай без устали – так докопаешься до истины.</w:t>
      </w:r>
    </w:p>
    <w:p w:rsidR="00F20321" w:rsidRDefault="00F20321" w:rsidP="00F20321">
      <w:pPr>
        <w:pStyle w:val="a3"/>
        <w:numPr>
          <w:ilvl w:val="0"/>
          <w:numId w:val="20"/>
        </w:numPr>
        <w:ind w:left="-284" w:firstLine="852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1"/>
        <w:gridCol w:w="1986"/>
        <w:gridCol w:w="1998"/>
        <w:gridCol w:w="1987"/>
        <w:gridCol w:w="2013"/>
      </w:tblGrid>
      <w:tr w:rsidR="00F20321" w:rsidTr="00F20321">
        <w:tc>
          <w:tcPr>
            <w:tcW w:w="2084" w:type="dxa"/>
          </w:tcPr>
          <w:p w:rsidR="00F20321" w:rsidRPr="005C1091" w:rsidRDefault="00F20321" w:rsidP="00F20321">
            <w:pPr>
              <w:pStyle w:val="a3"/>
              <w:ind w:left="-284" w:firstLine="852"/>
              <w:jc w:val="center"/>
              <w:rPr>
                <w:b/>
              </w:rPr>
            </w:pPr>
            <w:r w:rsidRPr="005C1091">
              <w:rPr>
                <w:b/>
              </w:rPr>
              <w:t>5- весьма типично</w:t>
            </w:r>
          </w:p>
        </w:tc>
        <w:tc>
          <w:tcPr>
            <w:tcW w:w="2084" w:type="dxa"/>
          </w:tcPr>
          <w:p w:rsidR="00F20321" w:rsidRPr="005C1091" w:rsidRDefault="00F20321" w:rsidP="00F20321">
            <w:pPr>
              <w:pStyle w:val="a3"/>
              <w:ind w:left="-284" w:firstLine="852"/>
              <w:jc w:val="center"/>
              <w:rPr>
                <w:b/>
              </w:rPr>
            </w:pPr>
            <w:r w:rsidRPr="005C1091">
              <w:rPr>
                <w:b/>
              </w:rPr>
              <w:t>4- часто</w:t>
            </w:r>
          </w:p>
        </w:tc>
        <w:tc>
          <w:tcPr>
            <w:tcW w:w="2084" w:type="dxa"/>
          </w:tcPr>
          <w:p w:rsidR="00F20321" w:rsidRPr="005C1091" w:rsidRDefault="00F20321" w:rsidP="00F20321">
            <w:pPr>
              <w:pStyle w:val="a3"/>
              <w:ind w:left="-284" w:firstLine="852"/>
              <w:jc w:val="center"/>
              <w:rPr>
                <w:b/>
              </w:rPr>
            </w:pPr>
            <w:r w:rsidRPr="005C1091">
              <w:rPr>
                <w:b/>
              </w:rPr>
              <w:t>3- иногда</w:t>
            </w:r>
          </w:p>
        </w:tc>
        <w:tc>
          <w:tcPr>
            <w:tcW w:w="2084" w:type="dxa"/>
          </w:tcPr>
          <w:p w:rsidR="00F20321" w:rsidRPr="005C1091" w:rsidRDefault="00F20321" w:rsidP="00F20321">
            <w:pPr>
              <w:pStyle w:val="a3"/>
              <w:ind w:left="-284" w:firstLine="852"/>
              <w:jc w:val="center"/>
              <w:rPr>
                <w:b/>
              </w:rPr>
            </w:pPr>
            <w:r w:rsidRPr="005C1091">
              <w:rPr>
                <w:b/>
              </w:rPr>
              <w:t>2- редко</w:t>
            </w:r>
          </w:p>
        </w:tc>
        <w:tc>
          <w:tcPr>
            <w:tcW w:w="2085" w:type="dxa"/>
          </w:tcPr>
          <w:p w:rsidR="00F20321" w:rsidRPr="005C1091" w:rsidRDefault="00F20321" w:rsidP="00F20321">
            <w:pPr>
              <w:pStyle w:val="a3"/>
              <w:ind w:left="-284" w:firstLine="852"/>
              <w:jc w:val="center"/>
              <w:rPr>
                <w:b/>
              </w:rPr>
            </w:pPr>
            <w:r w:rsidRPr="005C1091">
              <w:rPr>
                <w:b/>
              </w:rPr>
              <w:t>1- совсем не типично</w:t>
            </w:r>
          </w:p>
        </w:tc>
      </w:tr>
      <w:tr w:rsidR="00F20321" w:rsidTr="00F20321">
        <w:trPr>
          <w:trHeight w:val="467"/>
        </w:trPr>
        <w:tc>
          <w:tcPr>
            <w:tcW w:w="2084" w:type="dxa"/>
          </w:tcPr>
          <w:p w:rsidR="00F20321" w:rsidRDefault="00F20321" w:rsidP="00F20321">
            <w:pPr>
              <w:pStyle w:val="a3"/>
              <w:ind w:left="-284" w:firstLine="852"/>
            </w:pPr>
          </w:p>
        </w:tc>
        <w:tc>
          <w:tcPr>
            <w:tcW w:w="2084" w:type="dxa"/>
          </w:tcPr>
          <w:p w:rsidR="00F20321" w:rsidRDefault="00F20321" w:rsidP="00F20321">
            <w:pPr>
              <w:pStyle w:val="a3"/>
              <w:ind w:left="-284" w:firstLine="852"/>
            </w:pPr>
          </w:p>
        </w:tc>
        <w:tc>
          <w:tcPr>
            <w:tcW w:w="2084" w:type="dxa"/>
          </w:tcPr>
          <w:p w:rsidR="00F20321" w:rsidRDefault="00F20321" w:rsidP="00F20321">
            <w:pPr>
              <w:pStyle w:val="a3"/>
              <w:ind w:left="-284" w:firstLine="852"/>
            </w:pPr>
          </w:p>
          <w:p w:rsidR="00F20321" w:rsidRDefault="00F20321" w:rsidP="00F20321">
            <w:pPr>
              <w:pStyle w:val="a3"/>
              <w:ind w:left="-284" w:firstLine="852"/>
            </w:pPr>
          </w:p>
        </w:tc>
        <w:tc>
          <w:tcPr>
            <w:tcW w:w="2084" w:type="dxa"/>
          </w:tcPr>
          <w:p w:rsidR="00F20321" w:rsidRDefault="00F20321" w:rsidP="00F20321">
            <w:pPr>
              <w:pStyle w:val="a3"/>
              <w:ind w:left="-284" w:firstLine="852"/>
            </w:pPr>
          </w:p>
        </w:tc>
        <w:tc>
          <w:tcPr>
            <w:tcW w:w="2085" w:type="dxa"/>
          </w:tcPr>
          <w:p w:rsidR="00F20321" w:rsidRDefault="00F20321" w:rsidP="00F20321">
            <w:pPr>
              <w:pStyle w:val="a3"/>
              <w:ind w:left="-284" w:firstLine="852"/>
            </w:pPr>
          </w:p>
        </w:tc>
      </w:tr>
    </w:tbl>
    <w:p w:rsidR="00F20321" w:rsidRDefault="00F20321" w:rsidP="00F20321">
      <w:pPr>
        <w:pStyle w:val="a3"/>
        <w:ind w:left="-284" w:firstLine="852"/>
      </w:pPr>
      <w:r>
        <w:t>Результаты: у каждого человека есть две жизненные заботы- достижение личных целей (которые могут субъективно восприниматься как очень важное либо как маловажное) и сохранение хороших взаимоотношений с другими людьми. Соотношение их и составляет основу типологии поведенческих стратегий.</w:t>
      </w:r>
    </w:p>
    <w:p w:rsidR="00F20321" w:rsidRDefault="00F20321" w:rsidP="00F20321">
      <w:pPr>
        <w:pStyle w:val="a3"/>
        <w:ind w:left="-284" w:firstLine="852"/>
      </w:pPr>
      <w:r>
        <w:t>Наибольшее количество баллов указывает на приверженность к той или иной стратегии. Если в каких-либо колонках одинаковое количество балоов, значит используется две стратегии в зависимости от ситуации.</w:t>
      </w:r>
    </w:p>
    <w:p w:rsidR="00F20321" w:rsidRDefault="00F20321" w:rsidP="00F20321">
      <w:pPr>
        <w:pStyle w:val="a3"/>
        <w:ind w:left="-284" w:firstLine="852"/>
      </w:pPr>
      <w:r>
        <w:t>Тип 1 «Черепеха» - стратегия ухода под панцирь, т.е.отказа как от достижения личных целей, так и сведения до минимума взаимоотношений с окружающими.</w:t>
      </w:r>
    </w:p>
    <w:p w:rsidR="00F20321" w:rsidRDefault="00F20321" w:rsidP="00F20321">
      <w:pPr>
        <w:pStyle w:val="a3"/>
        <w:ind w:left="-284" w:firstLine="852"/>
      </w:pPr>
      <w:r>
        <w:t>Тип 2 «Акула»: силовая стратегия, т.е. цели очень важны, взаимоотношения с людьми – нет. Человеку не важно , любят ли его, он считает, что конфликты кончаются выйгрышем одной из сторон и проигрышем другой стороны.</w:t>
      </w:r>
    </w:p>
    <w:p w:rsidR="00F20321" w:rsidRDefault="00F20321" w:rsidP="00F20321">
      <w:pPr>
        <w:pStyle w:val="a3"/>
        <w:ind w:left="-284" w:firstLine="852"/>
      </w:pPr>
      <w:r>
        <w:t>Тип 3  «Медвежонок» : стратегия обхода всех острых углов, взаимоотношения вожны, цели- нет. Хочет, чтобы его воспринимали и любили, ради чего жертвует целями.</w:t>
      </w:r>
    </w:p>
    <w:p w:rsidR="00F20321" w:rsidRDefault="00F20321" w:rsidP="00F20321">
      <w:pPr>
        <w:pStyle w:val="a3"/>
        <w:ind w:left="-284" w:firstLine="852"/>
      </w:pPr>
      <w:r>
        <w:t>Тип 4 «Лиса»: стратегия компромисса между целями и взаимоотношениями с другими людьми. Готовность отказаться от некоторых целей ради сохранения взаимоотношений.</w:t>
      </w:r>
    </w:p>
    <w:p w:rsidR="00F20321" w:rsidRDefault="00F20321" w:rsidP="00F20321">
      <w:pPr>
        <w:pStyle w:val="a3"/>
        <w:ind w:left="-284" w:firstLine="852"/>
      </w:pPr>
      <w:r>
        <w:t>Тип 5 «Сова»: стратегия открытой и честной комфортации, важны и цели, и взаимоотношения. Открыто определяет позиции и ищет  выход в совместной работе по достижению целей, стремиться найти решения, которые смогут удовлетворить всех участников коллектива.</w:t>
      </w:r>
    </w:p>
    <w:p w:rsidR="00DD311B" w:rsidRDefault="00DD311B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</w:rPr>
      </w:pPr>
    </w:p>
    <w:p w:rsidR="0070756C" w:rsidRDefault="0070756C" w:rsidP="0070756C">
      <w:pPr>
        <w:autoSpaceDE w:val="0"/>
        <w:autoSpaceDN w:val="0"/>
        <w:adjustRightInd w:val="0"/>
        <w:ind w:left="-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A667A">
        <w:rPr>
          <w:rFonts w:ascii="Times New Roman" w:hAnsi="Times New Roman" w:cs="Times New Roman"/>
          <w:b/>
          <w:color w:val="auto"/>
          <w:sz w:val="28"/>
          <w:szCs w:val="28"/>
        </w:rPr>
        <w:t>Стили руководства</w:t>
      </w: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2426"/>
        <w:gridCol w:w="2535"/>
        <w:gridCol w:w="2535"/>
        <w:gridCol w:w="3419"/>
      </w:tblGrid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7291">
              <w:rPr>
                <w:rFonts w:ascii="Times New Roman" w:hAnsi="Times New Roman" w:cs="Times New Roman"/>
                <w:b/>
                <w:color w:val="auto"/>
              </w:rPr>
              <w:t>Критерии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Авторитарный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Либеральный</w:t>
            </w:r>
          </w:p>
        </w:tc>
        <w:tc>
          <w:tcPr>
            <w:tcW w:w="3419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Демократический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7291">
              <w:rPr>
                <w:rFonts w:ascii="Times New Roman" w:hAnsi="Times New Roman" w:cs="Times New Roman"/>
                <w:b/>
                <w:color w:val="auto"/>
              </w:rPr>
              <w:t>Способ принятия решения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Е</w:t>
            </w:r>
            <w:r w:rsidRPr="00E725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диноличный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</w:t>
            </w:r>
            <w:r w:rsidRPr="00E725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 основе указаний сверху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E7253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основе совета и консультаций с подсиненными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7291">
              <w:rPr>
                <w:rFonts w:ascii="Times New Roman" w:hAnsi="Times New Roman" w:cs="Times New Roman"/>
                <w:b/>
                <w:color w:val="auto"/>
              </w:rPr>
              <w:t>Способ доведения решения до исполнения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Приказ.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Просьба.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Предложение.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D7291">
              <w:rPr>
                <w:rFonts w:ascii="Times New Roman" w:hAnsi="Times New Roman" w:cs="Times New Roman"/>
                <w:b/>
                <w:color w:val="auto"/>
              </w:rPr>
              <w:t>Распределение ответственности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Полностью в руках руководителя.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Полностью в руках исполнителя.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соответствии с полномочиями.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Отношение к </w:t>
            </w: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стимулированию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Накозание с редким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поощрением.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Нет четкой системы.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Поощрение с редким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накозанием.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Постановка задач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Через детальные инструкции и приказы.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Через определение направлений действий.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Через определение целей и сроков выполнения.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Отношения руководителя с подчиненными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Официальное.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Дружеское.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Наличие определенной дистанции, основанной на авторитете должности.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Распределение заданий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Все задания распределяет руководить.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Руководитель предоставляет всю необходимую информацию и по инициативе сотрудника дает задание.</w:t>
            </w:r>
          </w:p>
        </w:tc>
        <w:tc>
          <w:tcPr>
            <w:tcW w:w="3419" w:type="dxa"/>
          </w:tcPr>
          <w:p w:rsidR="0070756C" w:rsidRPr="00CF70E2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Устанавливает определенный порядок распределения работ; в  зависимости от пожелания сотрудника -  может дать совет или другое задание.</w:t>
            </w:r>
          </w:p>
        </w:tc>
      </w:tr>
      <w:tr w:rsidR="0070756C" w:rsidTr="00384659">
        <w:tc>
          <w:tcPr>
            <w:tcW w:w="2426" w:type="dxa"/>
          </w:tcPr>
          <w:p w:rsidR="0070756C" w:rsidRPr="00DD7291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Стиль управления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Личное установление целей и средств их достижения.</w:t>
            </w:r>
          </w:p>
        </w:tc>
        <w:tc>
          <w:tcPr>
            <w:tcW w:w="2535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Предоставление возможности самоуправления в желаемом для коллектива режиме</w:t>
            </w:r>
          </w:p>
        </w:tc>
        <w:tc>
          <w:tcPr>
            <w:tcW w:w="3419" w:type="dxa"/>
          </w:tcPr>
          <w:p w:rsidR="0070756C" w:rsidRPr="00E7253B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Принятие решения разделено по уровням на основе  участия.</w:t>
            </w:r>
          </w:p>
        </w:tc>
      </w:tr>
      <w:tr w:rsidR="0070756C" w:rsidTr="00384659">
        <w:tc>
          <w:tcPr>
            <w:tcW w:w="2426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Инициатива сотрудников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Допускается.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Преобладает</w:t>
            </w:r>
          </w:p>
        </w:tc>
        <w:tc>
          <w:tcPr>
            <w:tcW w:w="3419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Поощряется и используется.</w:t>
            </w:r>
          </w:p>
        </w:tc>
      </w:tr>
      <w:tr w:rsidR="0070756C" w:rsidTr="00384659">
        <w:tc>
          <w:tcPr>
            <w:tcW w:w="2426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Особенности качества труда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Высокая интенсивность.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Творчество.</w:t>
            </w:r>
          </w:p>
        </w:tc>
        <w:tc>
          <w:tcPr>
            <w:tcW w:w="3419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Высокое качество.</w:t>
            </w:r>
          </w:p>
        </w:tc>
      </w:tr>
      <w:tr w:rsidR="0070756C" w:rsidTr="00384659">
        <w:tc>
          <w:tcPr>
            <w:tcW w:w="2426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Предпочтения в сотрудниках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Исполнительные.</w:t>
            </w:r>
          </w:p>
        </w:tc>
        <w:tc>
          <w:tcPr>
            <w:tcW w:w="2535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Инициативные и творческие.</w:t>
            </w:r>
          </w:p>
        </w:tc>
        <w:tc>
          <w:tcPr>
            <w:tcW w:w="3419" w:type="dxa"/>
          </w:tcPr>
          <w:p w:rsidR="0070756C" w:rsidRDefault="0070756C" w:rsidP="0038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Квалифицированные. </w:t>
            </w:r>
          </w:p>
        </w:tc>
      </w:tr>
    </w:tbl>
    <w:p w:rsidR="0020525A" w:rsidRDefault="0020525A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521D56" w:rsidRPr="00521D56" w:rsidRDefault="00521D56" w:rsidP="00DD4D35">
      <w:pPr>
        <w:pStyle w:val="a3"/>
        <w:ind w:left="-567" w:firstLine="283"/>
        <w:rPr>
          <w:rFonts w:cs="Times New Roman"/>
          <w:b/>
          <w:bCs/>
          <w:i/>
          <w:iCs/>
          <w:szCs w:val="28"/>
          <w:lang w:val="en-US"/>
        </w:rPr>
      </w:pPr>
    </w:p>
    <w:p w:rsidR="00DE438B" w:rsidRPr="00012CCB" w:rsidRDefault="00DE438B" w:rsidP="00DE438B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lastRenderedPageBreak/>
        <w:t>С</w:t>
      </w:r>
      <w:r w:rsidRPr="00012CCB">
        <w:rPr>
          <w:rFonts w:cs="Times New Roman"/>
          <w:b/>
          <w:bCs/>
          <w:szCs w:val="28"/>
        </w:rPr>
        <w:t>писок литературы</w:t>
      </w:r>
    </w:p>
    <w:p w:rsidR="00DE438B" w:rsidRPr="00012CCB" w:rsidRDefault="00DE438B" w:rsidP="00B062DE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 xml:space="preserve">Аликперов И. Формирование имиджа образовательного учреждения: западный и российский варианты [Электронный ресурс] // Международные отношения в развитии социально-экономических процессов в странах СНГ : материалы междунар. науч.-практ. конф. 14-15 июня </w:t>
      </w:r>
      <w:smartTag w:uri="urn:schemas-microsoft-com:office:smarttags" w:element="metricconverter">
        <w:smartTagPr>
          <w:attr w:name="ProductID" w:val="2001 г"/>
        </w:smartTagPr>
        <w:r w:rsidRPr="00012CCB">
          <w:rPr>
            <w:rFonts w:cs="Times New Roman"/>
            <w:szCs w:val="28"/>
          </w:rPr>
          <w:t>2001 г</w:t>
        </w:r>
      </w:smartTag>
      <w:r w:rsidRPr="00012CCB">
        <w:rPr>
          <w:rFonts w:cs="Times New Roman"/>
          <w:szCs w:val="28"/>
        </w:rPr>
        <w:t>. Омск. - Омск, 2001. - URL: http://www.prof.msu.ru/publ/omsk/53.htm (12.01.07).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Богоявленский А.Е. Понятия «имидж», «репутация» и «образ» в контексте «Критики чистого разума» И. Канта // Акценты. Новое в массовой коммуникации. - Воронеж, 2004. - № 5-6.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Варданян М.А. Имидж педагога с позиции сбережения здоровья субъектов образовательного процесса//PR в образовании.-2006.-№3.-С.56-74.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Журавлев Д.В. Имидж как специфическое единство типичных признаков, управляющих индивидуальным, групповым и массовым сознанием // PR в образовании.-2004.-№2.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Золотовская Л.А. Особенности профессионального имиджа педагога: социально-психологический аспект//PR в образовании.-2005.-№3.-С.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Имидж корпорации//Имиджелогия. Как нравиться людям /Авт.-сост. В.М.Шепель.-М.: Народное образование,2002.</w:t>
      </w:r>
    </w:p>
    <w:p w:rsidR="00DE438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Карпов Е.Б. Имидж в образовании // PR в образовании. - 2003. - № 6. - С. 40-50.</w:t>
      </w:r>
    </w:p>
    <w:p w:rsidR="001B5CF1" w:rsidRPr="00012CCB" w:rsidRDefault="001B5CF1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Котко А.Н. Основы профессиональной культуры/ А.Н.Котко.- Минск, 2013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Лизинский В.М.Имидж и миссия школы как ресурс ее развития //Ресурсный подход в управлении развитием школы. - М.: Центр «Педагогический поиск»,2006.-С.106-108.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Метаева В. Имидж первого лица школы: внешность, одухотворенная внутренней красотой//Директор школы.-2005.-№9.-С.41-45.</w:t>
      </w:r>
    </w:p>
    <w:p w:rsidR="00DE438B" w:rsidRPr="00012CCB" w:rsidRDefault="00DE438B" w:rsidP="004309BD">
      <w:pPr>
        <w:pStyle w:val="a3"/>
        <w:numPr>
          <w:ilvl w:val="0"/>
          <w:numId w:val="14"/>
        </w:numPr>
        <w:rPr>
          <w:rFonts w:cs="Times New Roman"/>
          <w:szCs w:val="28"/>
        </w:rPr>
      </w:pPr>
      <w:r w:rsidRPr="00012CCB">
        <w:rPr>
          <w:rFonts w:cs="Times New Roman"/>
          <w:szCs w:val="28"/>
        </w:rPr>
        <w:t>Пискунов М.С. Имидж образовательного учреждения: структура и механизмы формирования//Стандарты и мониторинг в образовании.-1999.-№5.</w:t>
      </w:r>
    </w:p>
    <w:p w:rsidR="00DE438B" w:rsidRPr="00012CCB" w:rsidRDefault="00DE438B" w:rsidP="004309BD">
      <w:pPr>
        <w:pStyle w:val="a3"/>
        <w:numPr>
          <w:ilvl w:val="0"/>
          <w:numId w:val="14"/>
        </w:numPr>
      </w:pPr>
      <w:r w:rsidRPr="00012CCB">
        <w:rPr>
          <w:rFonts w:cs="Times New Roman"/>
          <w:szCs w:val="28"/>
        </w:rPr>
        <w:t>Петрова Е.А. Имиджелогия: проблемное поле и направления исследования // PR в образовании. - 2004. -</w:t>
      </w:r>
      <w:r w:rsidRPr="00012CCB">
        <w:t xml:space="preserve"> № 1.</w:t>
      </w:r>
    </w:p>
    <w:p w:rsidR="00DE438B" w:rsidRPr="00012CCB" w:rsidRDefault="00DE438B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DE438B" w:rsidRPr="00012CCB" w:rsidRDefault="00DE438B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DE438B" w:rsidRDefault="00DE438B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1B5CF1" w:rsidRDefault="001B5CF1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B82226" w:rsidRPr="00012CCB" w:rsidRDefault="00B82226" w:rsidP="00DE438B">
      <w:pPr>
        <w:widowControl/>
        <w:ind w:left="360"/>
        <w:rPr>
          <w:rFonts w:ascii="Times New Roman" w:hAnsi="Times New Roman" w:cs="Times New Roman"/>
          <w:color w:val="auto"/>
        </w:rPr>
      </w:pPr>
    </w:p>
    <w:p w:rsidR="00DE438B" w:rsidRDefault="00DE438B" w:rsidP="00A96456">
      <w:pPr>
        <w:jc w:val="right"/>
      </w:pPr>
    </w:p>
    <w:sectPr w:rsidR="00DE438B" w:rsidSect="006A7714">
      <w:pgSz w:w="11906" w:h="16838"/>
      <w:pgMar w:top="567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2232"/>
    <w:multiLevelType w:val="hybridMultilevel"/>
    <w:tmpl w:val="064832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A84F2D"/>
    <w:multiLevelType w:val="hybridMultilevel"/>
    <w:tmpl w:val="BFB4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139"/>
    <w:multiLevelType w:val="hybridMultilevel"/>
    <w:tmpl w:val="950A49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36C2F1A"/>
    <w:multiLevelType w:val="hybridMultilevel"/>
    <w:tmpl w:val="43A0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30FB8"/>
    <w:multiLevelType w:val="hybridMultilevel"/>
    <w:tmpl w:val="BCF0EE4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00376AB"/>
    <w:multiLevelType w:val="hybridMultilevel"/>
    <w:tmpl w:val="2478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60E4"/>
    <w:multiLevelType w:val="hybridMultilevel"/>
    <w:tmpl w:val="75FCC81E"/>
    <w:lvl w:ilvl="0" w:tplc="C1265006">
      <w:start w:val="1"/>
      <w:numFmt w:val="decimal"/>
      <w:lvlText w:val="%1."/>
      <w:lvlJc w:val="left"/>
      <w:pPr>
        <w:ind w:left="1058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DF50328"/>
    <w:multiLevelType w:val="hybridMultilevel"/>
    <w:tmpl w:val="9FC0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A3641"/>
    <w:multiLevelType w:val="hybridMultilevel"/>
    <w:tmpl w:val="66F2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3767D"/>
    <w:multiLevelType w:val="hybridMultilevel"/>
    <w:tmpl w:val="59A202EA"/>
    <w:lvl w:ilvl="0" w:tplc="37C049F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526E7AEF"/>
    <w:multiLevelType w:val="hybridMultilevel"/>
    <w:tmpl w:val="D390DF4E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59EB52C9"/>
    <w:multiLevelType w:val="hybridMultilevel"/>
    <w:tmpl w:val="468C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44FD7"/>
    <w:multiLevelType w:val="hybridMultilevel"/>
    <w:tmpl w:val="447CCA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ED42AEA"/>
    <w:multiLevelType w:val="hybridMultilevel"/>
    <w:tmpl w:val="1BFE3240"/>
    <w:lvl w:ilvl="0" w:tplc="2794CAC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0C94FA2"/>
    <w:multiLevelType w:val="hybridMultilevel"/>
    <w:tmpl w:val="658E63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5D15BFF"/>
    <w:multiLevelType w:val="hybridMultilevel"/>
    <w:tmpl w:val="80DC1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344F02"/>
    <w:multiLevelType w:val="hybridMultilevel"/>
    <w:tmpl w:val="6DA2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55147"/>
    <w:multiLevelType w:val="hybridMultilevel"/>
    <w:tmpl w:val="C62E4F16"/>
    <w:lvl w:ilvl="0" w:tplc="3CD8AD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A247BCC"/>
    <w:multiLevelType w:val="hybridMultilevel"/>
    <w:tmpl w:val="1D582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06E64"/>
    <w:multiLevelType w:val="hybridMultilevel"/>
    <w:tmpl w:val="8C5E7E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7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19"/>
  </w:num>
  <w:num w:numId="13">
    <w:abstractNumId w:val="0"/>
  </w:num>
  <w:num w:numId="14">
    <w:abstractNumId w:val="7"/>
  </w:num>
  <w:num w:numId="15">
    <w:abstractNumId w:val="18"/>
  </w:num>
  <w:num w:numId="16">
    <w:abstractNumId w:val="11"/>
  </w:num>
  <w:num w:numId="17">
    <w:abstractNumId w:val="16"/>
  </w:num>
  <w:num w:numId="18">
    <w:abstractNumId w:val="12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9C"/>
    <w:rsid w:val="000008D7"/>
    <w:rsid w:val="00023151"/>
    <w:rsid w:val="00031AC2"/>
    <w:rsid w:val="00035BD8"/>
    <w:rsid w:val="00040983"/>
    <w:rsid w:val="00044E9E"/>
    <w:rsid w:val="00066B92"/>
    <w:rsid w:val="00086426"/>
    <w:rsid w:val="00091DAD"/>
    <w:rsid w:val="000B2C84"/>
    <w:rsid w:val="000C2A5C"/>
    <w:rsid w:val="000D6FB1"/>
    <w:rsid w:val="000E6A9E"/>
    <w:rsid w:val="000F5C3E"/>
    <w:rsid w:val="0013599C"/>
    <w:rsid w:val="00144671"/>
    <w:rsid w:val="001508BA"/>
    <w:rsid w:val="001872F6"/>
    <w:rsid w:val="001A6E62"/>
    <w:rsid w:val="001B5CF1"/>
    <w:rsid w:val="001F4CCC"/>
    <w:rsid w:val="001F675F"/>
    <w:rsid w:val="00203C69"/>
    <w:rsid w:val="0020525A"/>
    <w:rsid w:val="002203E5"/>
    <w:rsid w:val="00246DE0"/>
    <w:rsid w:val="00275FF2"/>
    <w:rsid w:val="002779CF"/>
    <w:rsid w:val="00283834"/>
    <w:rsid w:val="00296035"/>
    <w:rsid w:val="002B6EE8"/>
    <w:rsid w:val="002C3AFD"/>
    <w:rsid w:val="002D262C"/>
    <w:rsid w:val="002D4D1B"/>
    <w:rsid w:val="003239C2"/>
    <w:rsid w:val="0032688C"/>
    <w:rsid w:val="00327955"/>
    <w:rsid w:val="00342DFA"/>
    <w:rsid w:val="00345E02"/>
    <w:rsid w:val="00367606"/>
    <w:rsid w:val="0037654B"/>
    <w:rsid w:val="00384659"/>
    <w:rsid w:val="003B3141"/>
    <w:rsid w:val="003F1213"/>
    <w:rsid w:val="003F6E85"/>
    <w:rsid w:val="004309BD"/>
    <w:rsid w:val="00441A09"/>
    <w:rsid w:val="00446346"/>
    <w:rsid w:val="004608F6"/>
    <w:rsid w:val="00467456"/>
    <w:rsid w:val="00493F55"/>
    <w:rsid w:val="0049459B"/>
    <w:rsid w:val="004A2021"/>
    <w:rsid w:val="004B657B"/>
    <w:rsid w:val="004C274E"/>
    <w:rsid w:val="00521D56"/>
    <w:rsid w:val="00523296"/>
    <w:rsid w:val="005258FC"/>
    <w:rsid w:val="0053108C"/>
    <w:rsid w:val="00577178"/>
    <w:rsid w:val="0058107F"/>
    <w:rsid w:val="005A1B61"/>
    <w:rsid w:val="005C71B5"/>
    <w:rsid w:val="006268F5"/>
    <w:rsid w:val="00626A17"/>
    <w:rsid w:val="00660914"/>
    <w:rsid w:val="00677C0B"/>
    <w:rsid w:val="006839A4"/>
    <w:rsid w:val="00695D00"/>
    <w:rsid w:val="006A7714"/>
    <w:rsid w:val="006E7CB1"/>
    <w:rsid w:val="006F07DE"/>
    <w:rsid w:val="0070143D"/>
    <w:rsid w:val="0070756C"/>
    <w:rsid w:val="00707B6D"/>
    <w:rsid w:val="00715490"/>
    <w:rsid w:val="00722634"/>
    <w:rsid w:val="007460D4"/>
    <w:rsid w:val="00755236"/>
    <w:rsid w:val="00777523"/>
    <w:rsid w:val="007A3F1E"/>
    <w:rsid w:val="007B002A"/>
    <w:rsid w:val="007C5691"/>
    <w:rsid w:val="0080597E"/>
    <w:rsid w:val="00813CB8"/>
    <w:rsid w:val="00815573"/>
    <w:rsid w:val="00815E67"/>
    <w:rsid w:val="00827823"/>
    <w:rsid w:val="00846A8A"/>
    <w:rsid w:val="008618FC"/>
    <w:rsid w:val="00894086"/>
    <w:rsid w:val="008E75D9"/>
    <w:rsid w:val="008F2215"/>
    <w:rsid w:val="00914C58"/>
    <w:rsid w:val="00951057"/>
    <w:rsid w:val="00951778"/>
    <w:rsid w:val="00960419"/>
    <w:rsid w:val="00965A47"/>
    <w:rsid w:val="00972313"/>
    <w:rsid w:val="009D3575"/>
    <w:rsid w:val="009F297F"/>
    <w:rsid w:val="00A01A65"/>
    <w:rsid w:val="00A079DA"/>
    <w:rsid w:val="00A25D83"/>
    <w:rsid w:val="00A26E2F"/>
    <w:rsid w:val="00A57203"/>
    <w:rsid w:val="00A67483"/>
    <w:rsid w:val="00A83BA3"/>
    <w:rsid w:val="00A84000"/>
    <w:rsid w:val="00A8458E"/>
    <w:rsid w:val="00A927CB"/>
    <w:rsid w:val="00A96456"/>
    <w:rsid w:val="00AA4F21"/>
    <w:rsid w:val="00AD6360"/>
    <w:rsid w:val="00AD7ED2"/>
    <w:rsid w:val="00B062DE"/>
    <w:rsid w:val="00B22DB8"/>
    <w:rsid w:val="00B36B43"/>
    <w:rsid w:val="00B42D19"/>
    <w:rsid w:val="00B5324B"/>
    <w:rsid w:val="00B75130"/>
    <w:rsid w:val="00B82226"/>
    <w:rsid w:val="00B92628"/>
    <w:rsid w:val="00BD0344"/>
    <w:rsid w:val="00BD6A25"/>
    <w:rsid w:val="00BF402D"/>
    <w:rsid w:val="00BF5F6B"/>
    <w:rsid w:val="00C01E31"/>
    <w:rsid w:val="00C12BC0"/>
    <w:rsid w:val="00C27570"/>
    <w:rsid w:val="00C348B3"/>
    <w:rsid w:val="00C557B7"/>
    <w:rsid w:val="00C5752E"/>
    <w:rsid w:val="00C5761E"/>
    <w:rsid w:val="00C65606"/>
    <w:rsid w:val="00CC0BA6"/>
    <w:rsid w:val="00CC430E"/>
    <w:rsid w:val="00D0152F"/>
    <w:rsid w:val="00D16457"/>
    <w:rsid w:val="00D44A3B"/>
    <w:rsid w:val="00D6163D"/>
    <w:rsid w:val="00D705F5"/>
    <w:rsid w:val="00D752A0"/>
    <w:rsid w:val="00DA6C0E"/>
    <w:rsid w:val="00DC7E12"/>
    <w:rsid w:val="00DD3119"/>
    <w:rsid w:val="00DD311B"/>
    <w:rsid w:val="00DD4D35"/>
    <w:rsid w:val="00DE438B"/>
    <w:rsid w:val="00E13336"/>
    <w:rsid w:val="00E2134B"/>
    <w:rsid w:val="00E32265"/>
    <w:rsid w:val="00E423FE"/>
    <w:rsid w:val="00E84C87"/>
    <w:rsid w:val="00E95EF4"/>
    <w:rsid w:val="00EA3C15"/>
    <w:rsid w:val="00EC1AB0"/>
    <w:rsid w:val="00EC547B"/>
    <w:rsid w:val="00EC6562"/>
    <w:rsid w:val="00EC71BA"/>
    <w:rsid w:val="00EC7D54"/>
    <w:rsid w:val="00ED20B1"/>
    <w:rsid w:val="00ED3431"/>
    <w:rsid w:val="00F02474"/>
    <w:rsid w:val="00F20321"/>
    <w:rsid w:val="00F27475"/>
    <w:rsid w:val="00F477E1"/>
    <w:rsid w:val="00F55D1E"/>
    <w:rsid w:val="00F63D3E"/>
    <w:rsid w:val="00F70D9E"/>
    <w:rsid w:val="00F82E2E"/>
    <w:rsid w:val="00FA4B70"/>
    <w:rsid w:val="00FB0C09"/>
    <w:rsid w:val="00FB0D1A"/>
    <w:rsid w:val="00FC20A3"/>
    <w:rsid w:val="00FD6184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8B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99C"/>
  </w:style>
  <w:style w:type="table" w:styleId="a4">
    <w:name w:val="Table Grid"/>
    <w:basedOn w:val="a1"/>
    <w:uiPriority w:val="59"/>
    <w:rsid w:val="00D16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597E"/>
    <w:pPr>
      <w:widowControl/>
      <w:ind w:left="720"/>
      <w:contextualSpacing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4B65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1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8B"/>
    <w:pPr>
      <w:widowControl w:val="0"/>
      <w:jc w:val="left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99C"/>
  </w:style>
  <w:style w:type="table" w:styleId="a4">
    <w:name w:val="Table Grid"/>
    <w:basedOn w:val="a1"/>
    <w:uiPriority w:val="59"/>
    <w:rsid w:val="00D16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597E"/>
    <w:pPr>
      <w:widowControl/>
      <w:ind w:left="720"/>
      <w:contextualSpacing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styleId="a6">
    <w:name w:val="Hyperlink"/>
    <w:basedOn w:val="a0"/>
    <w:uiPriority w:val="99"/>
    <w:unhideWhenUsed/>
    <w:rsid w:val="004B657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1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7687-5149-4E8C-BB15-7E616DAF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4855</Words>
  <Characters>27678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2016-10-25T06:37:00Z</cp:lastPrinted>
  <dcterms:created xsi:type="dcterms:W3CDTF">2016-05-02T12:03:00Z</dcterms:created>
  <dcterms:modified xsi:type="dcterms:W3CDTF">2021-06-04T11:34:00Z</dcterms:modified>
</cp:coreProperties>
</file>